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632" w:rsidRDefault="002B0632" w:rsidP="002B0632">
      <w:pPr>
        <w:widowControl w:val="0"/>
        <w:autoSpaceDE w:val="0"/>
        <w:autoSpaceDN w:val="0"/>
        <w:spacing w:before="37" w:after="0" w:line="240" w:lineRule="auto"/>
        <w:ind w:left="236"/>
        <w:jc w:val="center"/>
        <w:outlineLvl w:val="0"/>
        <w:rPr>
          <w:rFonts w:ascii="Book Antiqua" w:eastAsia="Trebuchet MS" w:hAnsi="Book Antiqua" w:cs="Times New Roman"/>
          <w:b/>
          <w:bCs/>
          <w:u w:val="single"/>
          <w:lang w:eastAsia="tr-TR" w:bidi="tr-TR"/>
        </w:rPr>
      </w:pPr>
      <w:r w:rsidRPr="00643845">
        <w:rPr>
          <w:rFonts w:ascii="Book Antiqua" w:eastAsia="Trebuchet MS" w:hAnsi="Book Antiqua" w:cs="Times New Roman"/>
          <w:b/>
          <w:bCs/>
          <w:u w:val="single"/>
          <w:lang w:eastAsia="tr-TR" w:bidi="tr-TR"/>
        </w:rPr>
        <w:t>ERT</w:t>
      </w:r>
      <w:r w:rsidR="006A2353">
        <w:rPr>
          <w:rFonts w:ascii="Book Antiqua" w:eastAsia="Trebuchet MS" w:hAnsi="Book Antiqua" w:cs="Times New Roman"/>
          <w:b/>
          <w:bCs/>
          <w:u w:val="single"/>
          <w:lang w:eastAsia="tr-TR" w:bidi="tr-TR"/>
        </w:rPr>
        <w:t>ÜRK ÜZÜM VE TARIM ÜRÜNLERİ A.Ş.</w:t>
      </w:r>
    </w:p>
    <w:p w:rsidR="00643845" w:rsidRPr="00643845" w:rsidRDefault="00643845" w:rsidP="002B0632">
      <w:pPr>
        <w:widowControl w:val="0"/>
        <w:autoSpaceDE w:val="0"/>
        <w:autoSpaceDN w:val="0"/>
        <w:spacing w:before="37" w:after="0" w:line="240" w:lineRule="auto"/>
        <w:ind w:left="236"/>
        <w:jc w:val="center"/>
        <w:outlineLvl w:val="0"/>
        <w:rPr>
          <w:rFonts w:ascii="Book Antiqua" w:eastAsia="Trebuchet MS" w:hAnsi="Book Antiqua" w:cs="Times New Roman"/>
          <w:b/>
          <w:bCs/>
          <w:u w:val="single"/>
          <w:lang w:eastAsia="tr-TR" w:bidi="tr-TR"/>
        </w:rPr>
      </w:pPr>
    </w:p>
    <w:p w:rsidR="002B0632" w:rsidRPr="00643845" w:rsidRDefault="002B0632" w:rsidP="002B0632">
      <w:pPr>
        <w:widowControl w:val="0"/>
        <w:autoSpaceDE w:val="0"/>
        <w:autoSpaceDN w:val="0"/>
        <w:spacing w:before="37" w:after="0" w:line="240" w:lineRule="auto"/>
        <w:ind w:left="236"/>
        <w:jc w:val="both"/>
        <w:outlineLvl w:val="0"/>
        <w:rPr>
          <w:rFonts w:ascii="Book Antiqua" w:eastAsia="Trebuchet MS" w:hAnsi="Book Antiqua" w:cs="Times New Roman"/>
          <w:b/>
          <w:bCs/>
          <w:lang w:eastAsia="tr-TR" w:bidi="tr-TR"/>
        </w:rPr>
      </w:pPr>
      <w:r w:rsidRPr="00643845">
        <w:rPr>
          <w:rFonts w:ascii="Book Antiqua" w:eastAsia="Trebuchet MS" w:hAnsi="Book Antiqua" w:cs="Times New Roman"/>
          <w:b/>
          <w:bCs/>
          <w:u w:val="single"/>
          <w:lang w:eastAsia="tr-TR" w:bidi="tr-TR"/>
        </w:rPr>
        <w:t>KİŞİSEL VERİLERİN KORUNMASI KANUNU KAPSAMINDA BAŞVURU FORMU</w:t>
      </w:r>
      <w:r w:rsidR="00643845" w:rsidRPr="00643845">
        <w:rPr>
          <w:rFonts w:ascii="Book Antiqua" w:eastAsia="Trebuchet MS" w:hAnsi="Book Antiqua" w:cs="Times New Roman"/>
          <w:b/>
          <w:bCs/>
          <w:u w:val="single"/>
          <w:lang w:eastAsia="tr-TR" w:bidi="tr-TR"/>
        </w:rPr>
        <w:t>NA İLİŞİN BİLGİLENDİRME</w:t>
      </w:r>
    </w:p>
    <w:p w:rsidR="002B0632" w:rsidRPr="00643845" w:rsidRDefault="002B0632" w:rsidP="00643845">
      <w:pPr>
        <w:widowControl w:val="0"/>
        <w:autoSpaceDE w:val="0"/>
        <w:autoSpaceDN w:val="0"/>
        <w:spacing w:before="9" w:after="0" w:line="240" w:lineRule="auto"/>
        <w:jc w:val="both"/>
        <w:rPr>
          <w:rFonts w:ascii="Book Antiqua" w:eastAsia="Arial" w:hAnsi="Book Antiqua" w:cs="Times New Roman"/>
          <w:b/>
          <w:lang w:eastAsia="tr-TR" w:bidi="tr-TR"/>
        </w:rPr>
      </w:pPr>
    </w:p>
    <w:p w:rsidR="002B0632" w:rsidRPr="00643845" w:rsidRDefault="002B0632" w:rsidP="00643845">
      <w:pPr>
        <w:jc w:val="both"/>
        <w:rPr>
          <w:rFonts w:ascii="Book Antiqua" w:hAnsi="Book Antiqua"/>
          <w:lang w:eastAsia="tr-TR" w:bidi="tr-TR"/>
        </w:rPr>
      </w:pPr>
      <w:r w:rsidRPr="006A2353">
        <w:rPr>
          <w:rFonts w:ascii="Book Antiqua" w:hAnsi="Book Antiqua"/>
        </w:rPr>
        <w:t>Kişisel veri sahibinin, 6698 sayılı Kişisel Verilerin Korunması Kanunu</w:t>
      </w:r>
      <w:r w:rsidR="00E235AF" w:rsidRPr="006A2353">
        <w:rPr>
          <w:rFonts w:ascii="Book Antiqua" w:hAnsi="Book Antiqua"/>
        </w:rPr>
        <w:t>’nun</w:t>
      </w:r>
      <w:r w:rsidRPr="006A2353">
        <w:rPr>
          <w:rFonts w:ascii="Book Antiqua" w:hAnsi="Book Antiqua"/>
        </w:rPr>
        <w:t xml:space="preserve"> </w:t>
      </w:r>
      <w:r w:rsidR="00E235AF" w:rsidRPr="006A2353">
        <w:rPr>
          <w:rFonts w:ascii="Book Antiqua" w:hAnsi="Book Antiqua"/>
        </w:rPr>
        <w:t>(“KVK Kanunu</w:t>
      </w:r>
      <w:r w:rsidR="00E235AF" w:rsidRPr="006A2353">
        <w:rPr>
          <w:rFonts w:ascii="Book Antiqua" w:hAnsi="Book Antiqua"/>
          <w:w w:val="90"/>
          <w:lang w:eastAsia="tr-TR" w:bidi="tr-TR"/>
        </w:rPr>
        <w:t>”)</w:t>
      </w:r>
      <w:r w:rsidR="00E235AF" w:rsidRPr="00643845">
        <w:rPr>
          <w:rFonts w:ascii="Book Antiqua" w:hAnsi="Book Antiqua"/>
          <w:w w:val="90"/>
          <w:lang w:eastAsia="tr-TR" w:bidi="tr-TR"/>
        </w:rPr>
        <w:t xml:space="preserve"> </w:t>
      </w:r>
      <w:r w:rsidR="00E235AF" w:rsidRPr="00643845">
        <w:rPr>
          <w:rFonts w:ascii="Book Antiqua" w:hAnsi="Book Antiqua"/>
        </w:rPr>
        <w:t>11</w:t>
      </w:r>
      <w:r w:rsidRPr="00643845">
        <w:rPr>
          <w:rFonts w:ascii="Book Antiqua" w:hAnsi="Book Antiqua"/>
        </w:rPr>
        <w:t>. maddesinin birinci fıkrası ve Veri Sorumlusuna Başvuru Usul ve Esasları Hakkında Tebliğ (“Tebliğ”) hükümleri kapsamında</w:t>
      </w:r>
      <w:r w:rsidRPr="00643845">
        <w:rPr>
          <w:rFonts w:ascii="Book Antiqua" w:hAnsi="Book Antiqua"/>
          <w:w w:val="90"/>
          <w:lang w:eastAsia="tr-TR" w:bidi="tr-TR"/>
        </w:rPr>
        <w:t xml:space="preserve">, </w:t>
      </w:r>
      <w:r w:rsidRPr="006A2353">
        <w:rPr>
          <w:rFonts w:ascii="Book Antiqua" w:hAnsi="Book Antiqua"/>
        </w:rPr>
        <w:t xml:space="preserve">aşağıda </w:t>
      </w:r>
      <w:r w:rsidRPr="00643845">
        <w:rPr>
          <w:rFonts w:ascii="Book Antiqua" w:hAnsi="Book Antiqua"/>
          <w:lang w:eastAsia="tr-TR" w:bidi="tr-TR"/>
        </w:rPr>
        <w:t>sayılan konularda veri sorumlusuna başvurma hakkı bulunmaktadır:</w:t>
      </w:r>
    </w:p>
    <w:tbl>
      <w:tblPr>
        <w:tblStyle w:val="TabloKlavuzu"/>
        <w:tblpPr w:leftFromText="141" w:rightFromText="141" w:vertAnchor="text" w:horzAnchor="margin" w:tblpY="43"/>
        <w:tblW w:w="0" w:type="auto"/>
        <w:tblLook w:val="04A0" w:firstRow="1" w:lastRow="0" w:firstColumn="1" w:lastColumn="0" w:noHBand="0" w:noVBand="1"/>
      </w:tblPr>
      <w:tblGrid>
        <w:gridCol w:w="8826"/>
      </w:tblGrid>
      <w:tr w:rsidR="00643845" w:rsidRPr="00643845" w:rsidTr="00643845">
        <w:tc>
          <w:tcPr>
            <w:tcW w:w="8826" w:type="dxa"/>
          </w:tcPr>
          <w:p w:rsidR="00643845" w:rsidRPr="00643845" w:rsidRDefault="00643845" w:rsidP="00643845">
            <w:pPr>
              <w:rPr>
                <w:rFonts w:ascii="Book Antiqua" w:hAnsi="Book Antiqua"/>
                <w:lang w:eastAsia="tr-TR" w:bidi="tr-TR"/>
              </w:rPr>
            </w:pPr>
            <w:r w:rsidRPr="00643845">
              <w:rPr>
                <w:rFonts w:ascii="Book Antiqua" w:hAnsi="Book Antiqua"/>
                <w:lang w:eastAsia="tr-TR" w:bidi="tr-TR"/>
              </w:rPr>
              <w:t>Kişisel verilerinin işlenip işlenmediğini öğrenme,</w:t>
            </w:r>
          </w:p>
        </w:tc>
      </w:tr>
      <w:tr w:rsidR="00643845" w:rsidRPr="00643845" w:rsidTr="00643845">
        <w:tc>
          <w:tcPr>
            <w:tcW w:w="8826" w:type="dxa"/>
          </w:tcPr>
          <w:p w:rsidR="00643845" w:rsidRPr="00643845" w:rsidRDefault="00643845" w:rsidP="00643845">
            <w:pPr>
              <w:rPr>
                <w:rFonts w:ascii="Book Antiqua" w:hAnsi="Book Antiqua"/>
                <w:lang w:eastAsia="tr-TR" w:bidi="tr-TR"/>
              </w:rPr>
            </w:pPr>
            <w:r w:rsidRPr="00643845">
              <w:rPr>
                <w:rFonts w:ascii="Book Antiqua" w:hAnsi="Book Antiqua"/>
                <w:lang w:eastAsia="tr-TR" w:bidi="tr-TR"/>
              </w:rPr>
              <w:t>Kişisel verileri işlenmişse buna ilişkin bilgi talep etme,</w:t>
            </w:r>
          </w:p>
        </w:tc>
      </w:tr>
      <w:tr w:rsidR="00643845" w:rsidRPr="00643845" w:rsidTr="00643845">
        <w:tc>
          <w:tcPr>
            <w:tcW w:w="8826" w:type="dxa"/>
          </w:tcPr>
          <w:p w:rsidR="00643845" w:rsidRPr="00643845" w:rsidRDefault="00643845" w:rsidP="00643845">
            <w:pPr>
              <w:rPr>
                <w:rFonts w:ascii="Book Antiqua" w:hAnsi="Book Antiqua"/>
                <w:lang w:eastAsia="tr-TR" w:bidi="tr-TR"/>
              </w:rPr>
            </w:pPr>
            <w:r w:rsidRPr="00643845">
              <w:rPr>
                <w:rFonts w:ascii="Book Antiqua" w:hAnsi="Book Antiqua"/>
                <w:lang w:eastAsia="tr-TR" w:bidi="tr-TR"/>
              </w:rPr>
              <w:t>Kişisel verilerinin işlenme amacını ve bunların amacına uygun kullanılıp kullanılmadığını öğrenme,</w:t>
            </w:r>
          </w:p>
        </w:tc>
      </w:tr>
      <w:tr w:rsidR="00643845" w:rsidRPr="00643845" w:rsidTr="00643845">
        <w:tc>
          <w:tcPr>
            <w:tcW w:w="8826" w:type="dxa"/>
          </w:tcPr>
          <w:p w:rsidR="00643845" w:rsidRPr="00643845" w:rsidRDefault="00643845" w:rsidP="00643845">
            <w:pPr>
              <w:rPr>
                <w:rFonts w:ascii="Book Antiqua" w:hAnsi="Book Antiqua"/>
                <w:lang w:eastAsia="tr-TR" w:bidi="tr-TR"/>
              </w:rPr>
            </w:pPr>
            <w:r w:rsidRPr="00643845">
              <w:rPr>
                <w:rFonts w:ascii="Book Antiqua" w:hAnsi="Book Antiqua"/>
                <w:lang w:eastAsia="tr-TR" w:bidi="tr-TR"/>
              </w:rPr>
              <w:t>Yurt içinde veya yurt dışında kişisel verileri aktarıldığı üçüncü kişileri bilme,</w:t>
            </w:r>
          </w:p>
        </w:tc>
      </w:tr>
      <w:tr w:rsidR="00643845" w:rsidRPr="00643845" w:rsidTr="00643845">
        <w:tc>
          <w:tcPr>
            <w:tcW w:w="8826" w:type="dxa"/>
          </w:tcPr>
          <w:p w:rsidR="00643845" w:rsidRPr="00643845" w:rsidRDefault="00643845" w:rsidP="00643845">
            <w:pPr>
              <w:rPr>
                <w:rFonts w:ascii="Book Antiqua" w:hAnsi="Book Antiqua"/>
                <w:lang w:eastAsia="tr-TR" w:bidi="tr-TR"/>
              </w:rPr>
            </w:pPr>
            <w:r w:rsidRPr="00643845">
              <w:rPr>
                <w:rFonts w:ascii="Book Antiqua" w:hAnsi="Book Antiqua"/>
                <w:lang w:eastAsia="tr-TR" w:bidi="tr-TR"/>
              </w:rPr>
              <w:t>Kişisel verilerinin eksik veya yanlış işlenmiş olması hâlinde bunların düzeltilmesini isteme,</w:t>
            </w:r>
          </w:p>
        </w:tc>
      </w:tr>
      <w:tr w:rsidR="00643845" w:rsidRPr="00643845" w:rsidTr="00643845">
        <w:tc>
          <w:tcPr>
            <w:tcW w:w="8826" w:type="dxa"/>
          </w:tcPr>
          <w:p w:rsidR="00643845" w:rsidRPr="00643845" w:rsidRDefault="00643845" w:rsidP="00643845">
            <w:pPr>
              <w:rPr>
                <w:rFonts w:ascii="Book Antiqua" w:hAnsi="Book Antiqua"/>
                <w:lang w:eastAsia="tr-TR" w:bidi="tr-TR"/>
              </w:rPr>
            </w:pPr>
            <w:r w:rsidRPr="00643845">
              <w:rPr>
                <w:rFonts w:ascii="Book Antiqua" w:hAnsi="Book Antiqua"/>
                <w:lang w:eastAsia="tr-TR" w:bidi="tr-TR"/>
              </w:rPr>
              <w:t>Amaç, süre ve meşruiyet prensipleri dâhilinde değerlendirilmek üzere kişisel verilerinin işlenmesini gerektiren sebeplerin ortadan kalkması halinde silinmesini veya yok edilmesini isteme,</w:t>
            </w:r>
          </w:p>
        </w:tc>
      </w:tr>
      <w:tr w:rsidR="00643845" w:rsidRPr="00643845" w:rsidTr="00643845">
        <w:tc>
          <w:tcPr>
            <w:tcW w:w="8826" w:type="dxa"/>
          </w:tcPr>
          <w:p w:rsidR="00643845" w:rsidRPr="00643845" w:rsidRDefault="00643845" w:rsidP="00643845">
            <w:pPr>
              <w:rPr>
                <w:rFonts w:ascii="Book Antiqua" w:hAnsi="Book Antiqua"/>
                <w:lang w:eastAsia="tr-TR" w:bidi="tr-TR"/>
              </w:rPr>
            </w:pPr>
            <w:r w:rsidRPr="00643845">
              <w:rPr>
                <w:rFonts w:ascii="Book Antiqua" w:hAnsi="Book Antiqua"/>
                <w:lang w:eastAsia="tr-TR" w:bidi="tr-TR"/>
              </w:rPr>
              <w:t>Kişisel verilerinin düzeltilmesi, silinmesi ya da yok edilmesi halinde bu işlemlerin kişisel verilerin aktarıldığı üçüncü kişilere bildirilmesini isteme,</w:t>
            </w:r>
          </w:p>
        </w:tc>
      </w:tr>
      <w:tr w:rsidR="00643845" w:rsidRPr="00643845" w:rsidTr="00643845">
        <w:tc>
          <w:tcPr>
            <w:tcW w:w="8826" w:type="dxa"/>
          </w:tcPr>
          <w:p w:rsidR="00643845" w:rsidRPr="00643845" w:rsidRDefault="00643845" w:rsidP="00643845">
            <w:pPr>
              <w:rPr>
                <w:rFonts w:ascii="Book Antiqua" w:hAnsi="Book Antiqua"/>
                <w:lang w:eastAsia="tr-TR" w:bidi="tr-TR"/>
              </w:rPr>
            </w:pPr>
            <w:r w:rsidRPr="00643845">
              <w:rPr>
                <w:rFonts w:ascii="Book Antiqua" w:hAnsi="Book Antiqua"/>
                <w:lang w:eastAsia="tr-TR" w:bidi="tr-TR"/>
              </w:rPr>
              <w:t>İşlenen kişisel verilerinin münhasıran otomatik sistemler vasıtasıyla analiz edilmesi durumunda aleyhine bir sonucun ortaya çıkması halinde bu sonuca itiraz etme,</w:t>
            </w:r>
          </w:p>
        </w:tc>
      </w:tr>
      <w:tr w:rsidR="00643845" w:rsidRPr="00643845" w:rsidTr="00643845">
        <w:trPr>
          <w:trHeight w:val="618"/>
        </w:trPr>
        <w:tc>
          <w:tcPr>
            <w:tcW w:w="8826" w:type="dxa"/>
          </w:tcPr>
          <w:p w:rsidR="00643845" w:rsidRPr="00643845" w:rsidRDefault="00643845" w:rsidP="00643845">
            <w:pPr>
              <w:rPr>
                <w:rFonts w:ascii="Book Antiqua" w:hAnsi="Book Antiqua"/>
                <w:lang w:eastAsia="tr-TR" w:bidi="tr-TR"/>
              </w:rPr>
            </w:pPr>
            <w:r w:rsidRPr="00643845">
              <w:rPr>
                <w:rFonts w:ascii="Book Antiqua" w:hAnsi="Book Antiqua"/>
                <w:lang w:eastAsia="tr-TR" w:bidi="tr-TR"/>
              </w:rPr>
              <w:t>Kişisel verilerinin Kanuna aykırı olarak işlenmesi ve bu sebeple zarara uğraması halinde zararın giderilmesini talep etme.</w:t>
            </w:r>
          </w:p>
        </w:tc>
      </w:tr>
    </w:tbl>
    <w:p w:rsidR="002B0632" w:rsidRPr="00643845" w:rsidRDefault="002B0632" w:rsidP="00643845">
      <w:pPr>
        <w:rPr>
          <w:rFonts w:ascii="Book Antiqua" w:hAnsi="Book Antiqua"/>
          <w:lang w:eastAsia="tr-TR" w:bidi="tr-TR"/>
        </w:rPr>
      </w:pPr>
    </w:p>
    <w:p w:rsidR="002B0632" w:rsidRPr="00643845" w:rsidRDefault="002B0632" w:rsidP="00643845">
      <w:pPr>
        <w:jc w:val="both"/>
        <w:rPr>
          <w:rFonts w:ascii="Book Antiqua" w:hAnsi="Book Antiqua"/>
          <w:w w:val="95"/>
          <w:lang w:eastAsia="tr-TR" w:bidi="tr-TR"/>
        </w:rPr>
      </w:pPr>
      <w:r w:rsidRPr="006A2353">
        <w:rPr>
          <w:rFonts w:ascii="Book Antiqua" w:hAnsi="Book Antiqua"/>
          <w:lang w:eastAsia="tr-TR" w:bidi="tr-TR"/>
        </w:rPr>
        <w:t xml:space="preserve">Başvurunun, veri sorumlusu ERTÜRK ÜZÜM VE TARIM ÜRÜNLERİ </w:t>
      </w:r>
      <w:proofErr w:type="spellStart"/>
      <w:r w:rsidRPr="006A2353">
        <w:rPr>
          <w:rFonts w:ascii="Book Antiqua" w:hAnsi="Book Antiqua"/>
          <w:lang w:eastAsia="tr-TR" w:bidi="tr-TR"/>
        </w:rPr>
        <w:t>A.Ş.’ye</w:t>
      </w:r>
      <w:proofErr w:type="spellEnd"/>
      <w:r w:rsidRPr="006A2353">
        <w:rPr>
          <w:rFonts w:ascii="Book Antiqua" w:hAnsi="Book Antiqua"/>
          <w:lang w:eastAsia="tr-TR" w:bidi="tr-TR"/>
        </w:rPr>
        <w:t xml:space="preserve">, KVK Kanunu m. 13/1 </w:t>
      </w:r>
      <w:r w:rsidR="00E235AF" w:rsidRPr="006A2353">
        <w:rPr>
          <w:rFonts w:ascii="Book Antiqua" w:hAnsi="Book Antiqua"/>
          <w:lang w:eastAsia="tr-TR" w:bidi="tr-TR"/>
        </w:rPr>
        <w:t xml:space="preserve">ve Tebliğ hükümleri </w:t>
      </w:r>
      <w:r w:rsidRPr="006A2353">
        <w:rPr>
          <w:rFonts w:ascii="Book Antiqua" w:hAnsi="Book Antiqua"/>
          <w:lang w:eastAsia="tr-TR" w:bidi="tr-TR"/>
        </w:rPr>
        <w:t xml:space="preserve">kapsamında, işbu başvuru formu vasıtasıyla </w:t>
      </w:r>
      <w:r w:rsidRPr="00643845">
        <w:rPr>
          <w:rFonts w:ascii="Book Antiqua" w:hAnsi="Book Antiqua"/>
          <w:lang w:eastAsia="tr-TR" w:bidi="tr-TR"/>
        </w:rPr>
        <w:t>aşağıdaki</w:t>
      </w:r>
      <w:r w:rsidRPr="006A2353">
        <w:rPr>
          <w:rFonts w:ascii="Book Antiqua" w:hAnsi="Book Antiqua"/>
          <w:lang w:eastAsia="tr-TR" w:bidi="tr-TR"/>
        </w:rPr>
        <w:t xml:space="preserve"> </w:t>
      </w:r>
      <w:r w:rsidRPr="00643845">
        <w:rPr>
          <w:rFonts w:ascii="Book Antiqua" w:hAnsi="Book Antiqua"/>
          <w:lang w:eastAsia="tr-TR" w:bidi="tr-TR"/>
        </w:rPr>
        <w:t>yöntemlerle</w:t>
      </w:r>
      <w:r w:rsidRPr="00643845">
        <w:rPr>
          <w:rFonts w:ascii="Book Antiqua" w:hAnsi="Book Antiqua"/>
          <w:spacing w:val="-31"/>
          <w:lang w:eastAsia="tr-TR" w:bidi="tr-TR"/>
        </w:rPr>
        <w:t xml:space="preserve"> </w:t>
      </w:r>
      <w:r w:rsidRPr="00643845">
        <w:rPr>
          <w:rFonts w:ascii="Book Antiqua" w:hAnsi="Book Antiqua"/>
          <w:lang w:eastAsia="tr-TR" w:bidi="tr-TR"/>
        </w:rPr>
        <w:t>iletmesi</w:t>
      </w:r>
      <w:r w:rsidRPr="00643845">
        <w:rPr>
          <w:rFonts w:ascii="Book Antiqua" w:hAnsi="Book Antiqua"/>
          <w:spacing w:val="-31"/>
          <w:lang w:eastAsia="tr-TR" w:bidi="tr-TR"/>
        </w:rPr>
        <w:t xml:space="preserve"> </w:t>
      </w:r>
      <w:proofErr w:type="gramStart"/>
      <w:r w:rsidRPr="00643845">
        <w:rPr>
          <w:rFonts w:ascii="Book Antiqua" w:hAnsi="Book Antiqua"/>
          <w:lang w:eastAsia="tr-TR" w:bidi="tr-TR"/>
        </w:rPr>
        <w:t>gerekli</w:t>
      </w:r>
      <w:proofErr w:type="gramEnd"/>
      <w:r w:rsidRPr="00643845">
        <w:rPr>
          <w:rFonts w:ascii="Book Antiqua" w:hAnsi="Book Antiqua"/>
          <w:spacing w:val="-33"/>
          <w:lang w:eastAsia="tr-TR" w:bidi="tr-TR"/>
        </w:rPr>
        <w:t xml:space="preserve"> </w:t>
      </w:r>
      <w:r w:rsidRPr="00643845">
        <w:rPr>
          <w:rFonts w:ascii="Book Antiqua" w:hAnsi="Book Antiqua"/>
          <w:lang w:eastAsia="tr-TR" w:bidi="tr-TR"/>
        </w:rPr>
        <w:t>ve</w:t>
      </w:r>
      <w:r w:rsidRPr="00643845">
        <w:rPr>
          <w:rFonts w:ascii="Book Antiqua" w:hAnsi="Book Antiqua"/>
          <w:spacing w:val="-33"/>
          <w:lang w:eastAsia="tr-TR" w:bidi="tr-TR"/>
        </w:rPr>
        <w:t xml:space="preserve"> </w:t>
      </w:r>
      <w:r w:rsidRPr="00643845">
        <w:rPr>
          <w:rFonts w:ascii="Book Antiqua" w:hAnsi="Book Antiqua"/>
          <w:lang w:eastAsia="tr-TR" w:bidi="tr-TR"/>
        </w:rPr>
        <w:t>yeterlidir;</w:t>
      </w:r>
    </w:p>
    <w:p w:rsidR="002B0632" w:rsidRPr="00643845" w:rsidRDefault="002B0632" w:rsidP="00643845">
      <w:pPr>
        <w:rPr>
          <w:rFonts w:ascii="Book Antiqua" w:hAnsi="Book Antiqua"/>
          <w:lang w:eastAsia="tr-TR" w:bidi="tr-TR"/>
        </w:rPr>
      </w:pPr>
    </w:p>
    <w:tbl>
      <w:tblPr>
        <w:tblStyle w:val="TableNormal"/>
        <w:tblW w:w="8803" w:type="dxa"/>
        <w:tblInd w:w="2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50"/>
        <w:gridCol w:w="2268"/>
        <w:gridCol w:w="3685"/>
      </w:tblGrid>
      <w:tr w:rsidR="002B0632" w:rsidRPr="00643845" w:rsidTr="00643845">
        <w:trPr>
          <w:trHeight w:val="973"/>
        </w:trPr>
        <w:tc>
          <w:tcPr>
            <w:tcW w:w="2850" w:type="dxa"/>
            <w:tcBorders>
              <w:bottom w:val="single" w:sz="8" w:space="0" w:color="000000"/>
            </w:tcBorders>
            <w:shd w:val="clear" w:color="auto" w:fill="D5DCE4" w:themeFill="text2" w:themeFillTint="33"/>
          </w:tcPr>
          <w:p w:rsidR="002B0632" w:rsidRPr="00643845" w:rsidRDefault="002B0632" w:rsidP="00643845">
            <w:pPr>
              <w:rPr>
                <w:rFonts w:ascii="Book Antiqua" w:hAnsi="Book Antiqua"/>
                <w:lang w:val="tr-TR" w:eastAsia="tr-TR" w:bidi="tr-TR"/>
              </w:rPr>
            </w:pPr>
          </w:p>
          <w:p w:rsidR="002B0632" w:rsidRPr="006A2353" w:rsidRDefault="002B0632" w:rsidP="00643845">
            <w:pPr>
              <w:rPr>
                <w:rFonts w:ascii="Book Antiqua" w:hAnsi="Book Antiqua"/>
                <w:b/>
                <w:lang w:val="tr-TR" w:eastAsia="tr-TR" w:bidi="tr-TR"/>
              </w:rPr>
            </w:pPr>
            <w:r w:rsidRPr="006A2353">
              <w:rPr>
                <w:rFonts w:ascii="Book Antiqua" w:hAnsi="Book Antiqua"/>
                <w:b/>
                <w:lang w:val="tr-TR" w:eastAsia="tr-TR" w:bidi="tr-TR"/>
              </w:rPr>
              <w:t>Başvuru Yöntemi</w:t>
            </w:r>
          </w:p>
        </w:tc>
        <w:tc>
          <w:tcPr>
            <w:tcW w:w="2268" w:type="dxa"/>
            <w:tcBorders>
              <w:bottom w:val="single" w:sz="8" w:space="0" w:color="000000"/>
            </w:tcBorders>
            <w:shd w:val="clear" w:color="auto" w:fill="D5DCE4" w:themeFill="text2" w:themeFillTint="33"/>
          </w:tcPr>
          <w:p w:rsidR="002B0632" w:rsidRPr="00643845" w:rsidRDefault="002B0632" w:rsidP="00643845">
            <w:pPr>
              <w:rPr>
                <w:rFonts w:ascii="Book Antiqua" w:hAnsi="Book Antiqua"/>
                <w:lang w:val="tr-TR" w:eastAsia="tr-TR" w:bidi="tr-TR"/>
              </w:rPr>
            </w:pPr>
          </w:p>
          <w:p w:rsidR="002B0632" w:rsidRPr="00643845" w:rsidRDefault="002B0632" w:rsidP="00643845">
            <w:pPr>
              <w:rPr>
                <w:rFonts w:ascii="Book Antiqua" w:hAnsi="Book Antiqua"/>
                <w:b/>
                <w:lang w:val="tr-TR" w:eastAsia="tr-TR" w:bidi="tr-TR"/>
              </w:rPr>
            </w:pPr>
            <w:r w:rsidRPr="00643845">
              <w:rPr>
                <w:rFonts w:ascii="Book Antiqua" w:hAnsi="Book Antiqua"/>
                <w:b/>
                <w:lang w:val="tr-TR" w:eastAsia="tr-TR" w:bidi="tr-TR"/>
              </w:rPr>
              <w:t>Başvurunun</w:t>
            </w:r>
          </w:p>
          <w:p w:rsidR="002B0632" w:rsidRPr="00643845" w:rsidRDefault="002B0632" w:rsidP="00643845">
            <w:pPr>
              <w:rPr>
                <w:rFonts w:ascii="Book Antiqua" w:hAnsi="Book Antiqua"/>
                <w:b/>
                <w:lang w:val="tr-TR" w:eastAsia="tr-TR" w:bidi="tr-TR"/>
              </w:rPr>
            </w:pPr>
            <w:r w:rsidRPr="00643845">
              <w:rPr>
                <w:rFonts w:ascii="Book Antiqua" w:hAnsi="Book Antiqua"/>
                <w:b/>
                <w:lang w:val="tr-TR" w:eastAsia="tr-TR" w:bidi="tr-TR"/>
              </w:rPr>
              <w:t>Yapılacağı Adres</w:t>
            </w:r>
          </w:p>
        </w:tc>
        <w:tc>
          <w:tcPr>
            <w:tcW w:w="3685" w:type="dxa"/>
            <w:shd w:val="clear" w:color="auto" w:fill="D5DCE4" w:themeFill="text2" w:themeFillTint="33"/>
          </w:tcPr>
          <w:p w:rsidR="002B0632" w:rsidRPr="00643845" w:rsidRDefault="002B0632" w:rsidP="00643845">
            <w:pPr>
              <w:rPr>
                <w:rFonts w:ascii="Book Antiqua" w:hAnsi="Book Antiqua"/>
                <w:lang w:val="tr-TR" w:eastAsia="tr-TR" w:bidi="tr-TR"/>
              </w:rPr>
            </w:pPr>
          </w:p>
          <w:p w:rsidR="002B0632" w:rsidRPr="00643845" w:rsidRDefault="002B0632" w:rsidP="00643845">
            <w:pPr>
              <w:rPr>
                <w:rFonts w:ascii="Book Antiqua" w:hAnsi="Book Antiqua"/>
                <w:b/>
                <w:lang w:val="tr-TR" w:eastAsia="tr-TR" w:bidi="tr-TR"/>
              </w:rPr>
            </w:pPr>
            <w:r w:rsidRPr="00643845">
              <w:rPr>
                <w:rFonts w:ascii="Book Antiqua" w:hAnsi="Book Antiqua"/>
                <w:b/>
                <w:w w:val="90"/>
                <w:lang w:val="tr-TR" w:eastAsia="tr-TR" w:bidi="tr-TR"/>
              </w:rPr>
              <w:t xml:space="preserve">Başvuru Gönderiminde Belirtilecek </w:t>
            </w:r>
            <w:r w:rsidRPr="00643845">
              <w:rPr>
                <w:rFonts w:ascii="Book Antiqua" w:hAnsi="Book Antiqua"/>
                <w:b/>
                <w:lang w:val="tr-TR" w:eastAsia="tr-TR" w:bidi="tr-TR"/>
              </w:rPr>
              <w:t>Bilgi</w:t>
            </w:r>
          </w:p>
        </w:tc>
      </w:tr>
      <w:tr w:rsidR="002B0632" w:rsidRPr="00643845" w:rsidTr="00643845">
        <w:trPr>
          <w:trHeight w:val="2072"/>
        </w:trPr>
        <w:tc>
          <w:tcPr>
            <w:tcW w:w="2850" w:type="dxa"/>
            <w:shd w:val="clear" w:color="auto" w:fill="DEEAF6" w:themeFill="accent1" w:themeFillTint="33"/>
          </w:tcPr>
          <w:p w:rsidR="00E235AF" w:rsidRPr="00643845" w:rsidRDefault="00E235AF" w:rsidP="00643845">
            <w:pPr>
              <w:rPr>
                <w:rFonts w:ascii="Book Antiqua" w:hAnsi="Book Antiqua"/>
                <w:b/>
                <w:lang w:val="tr-TR" w:eastAsia="tr-TR" w:bidi="tr-TR"/>
              </w:rPr>
            </w:pPr>
            <w:r w:rsidRPr="00643845">
              <w:rPr>
                <w:rFonts w:ascii="Book Antiqua" w:hAnsi="Book Antiqua"/>
                <w:b/>
                <w:lang w:val="tr-TR" w:eastAsia="tr-TR" w:bidi="tr-TR"/>
              </w:rPr>
              <w:t xml:space="preserve"> Yazılı </w:t>
            </w:r>
            <w:r w:rsidR="002B0632" w:rsidRPr="00643845">
              <w:rPr>
                <w:rFonts w:ascii="Book Antiqua" w:hAnsi="Book Antiqua"/>
                <w:b/>
                <w:lang w:val="tr-TR" w:eastAsia="tr-TR" w:bidi="tr-TR"/>
              </w:rPr>
              <w:t>Başvuru</w:t>
            </w:r>
          </w:p>
          <w:p w:rsidR="00E235AF" w:rsidRPr="00643845" w:rsidRDefault="00E235AF" w:rsidP="00643845">
            <w:pPr>
              <w:rPr>
                <w:rFonts w:ascii="Book Antiqua" w:eastAsia="Times New Roman" w:hAnsi="Book Antiqua"/>
                <w:lang w:val="tr-TR" w:eastAsia="tr-TR"/>
              </w:rPr>
            </w:pPr>
            <w:r w:rsidRPr="00643845">
              <w:rPr>
                <w:rFonts w:ascii="Book Antiqua" w:eastAsia="Times New Roman" w:hAnsi="Book Antiqua"/>
                <w:lang w:val="tr-TR" w:eastAsia="tr-TR"/>
              </w:rPr>
              <w:t>(Islak imzalı başvuru veya Noter vasıtasıyla başvuru)</w:t>
            </w:r>
          </w:p>
          <w:p w:rsidR="002B0632" w:rsidRPr="00643845" w:rsidRDefault="002B0632" w:rsidP="00643845">
            <w:pPr>
              <w:rPr>
                <w:rFonts w:ascii="Book Antiqua" w:hAnsi="Book Antiqua"/>
                <w:lang w:val="tr-TR" w:eastAsia="tr-TR" w:bidi="tr-TR"/>
              </w:rPr>
            </w:pPr>
          </w:p>
        </w:tc>
        <w:tc>
          <w:tcPr>
            <w:tcW w:w="2268" w:type="dxa"/>
            <w:shd w:val="clear" w:color="auto" w:fill="BDD6EE" w:themeFill="accent1" w:themeFillTint="66"/>
          </w:tcPr>
          <w:p w:rsidR="00E235AF" w:rsidRPr="00643845" w:rsidRDefault="00E235AF" w:rsidP="00643845">
            <w:pPr>
              <w:rPr>
                <w:rFonts w:ascii="Book Antiqua" w:hAnsi="Book Antiqua"/>
                <w:lang w:val="tr-TR" w:eastAsia="tr-TR" w:bidi="tr-TR"/>
              </w:rPr>
            </w:pPr>
          </w:p>
          <w:p w:rsidR="002B0632" w:rsidRPr="00643845" w:rsidRDefault="002B0632" w:rsidP="00643845">
            <w:pPr>
              <w:rPr>
                <w:rFonts w:ascii="Book Antiqua" w:hAnsi="Book Antiqua"/>
                <w:lang w:val="tr-TR" w:eastAsia="tr-TR" w:bidi="tr-TR"/>
              </w:rPr>
            </w:pPr>
            <w:proofErr w:type="spellStart"/>
            <w:r w:rsidRPr="00643845">
              <w:rPr>
                <w:rFonts w:ascii="Book Antiqua" w:hAnsi="Book Antiqua"/>
                <w:lang w:val="tr-TR" w:eastAsia="tr-TR" w:bidi="tr-TR"/>
              </w:rPr>
              <w:t>Selimşahlar</w:t>
            </w:r>
            <w:proofErr w:type="spellEnd"/>
            <w:r w:rsidRPr="00643845">
              <w:rPr>
                <w:rFonts w:ascii="Book Antiqua" w:hAnsi="Book Antiqua"/>
                <w:lang w:val="tr-TR" w:eastAsia="tr-TR" w:bidi="tr-TR"/>
              </w:rPr>
              <w:t xml:space="preserve"> Mahallesi, Burcu Sokak No:1 Şehzadeler / Manisa</w:t>
            </w:r>
          </w:p>
        </w:tc>
        <w:tc>
          <w:tcPr>
            <w:tcW w:w="3685" w:type="dxa"/>
            <w:shd w:val="clear" w:color="auto" w:fill="DEEAF6" w:themeFill="accent1" w:themeFillTint="33"/>
          </w:tcPr>
          <w:p w:rsidR="002B0632" w:rsidRPr="00643845" w:rsidRDefault="002B0632" w:rsidP="00643845">
            <w:pPr>
              <w:rPr>
                <w:rFonts w:ascii="Book Antiqua" w:hAnsi="Book Antiqua"/>
                <w:lang w:val="tr-TR" w:eastAsia="tr-TR" w:bidi="tr-TR"/>
              </w:rPr>
            </w:pPr>
          </w:p>
          <w:p w:rsidR="002B0632" w:rsidRPr="00643845" w:rsidRDefault="00E235AF" w:rsidP="00643845">
            <w:pPr>
              <w:rPr>
                <w:rFonts w:ascii="Book Antiqua" w:hAnsi="Book Antiqua"/>
                <w:lang w:val="tr-TR" w:eastAsia="tr-TR" w:bidi="tr-TR"/>
              </w:rPr>
            </w:pPr>
            <w:r w:rsidRPr="00643845">
              <w:rPr>
                <w:rFonts w:ascii="Book Antiqua" w:hAnsi="Book Antiqua"/>
                <w:lang w:val="tr-TR" w:eastAsia="tr-TR" w:bidi="tr-TR"/>
              </w:rPr>
              <w:t xml:space="preserve"> </w:t>
            </w:r>
            <w:r w:rsidR="002B0632" w:rsidRPr="00643845">
              <w:rPr>
                <w:rFonts w:ascii="Book Antiqua" w:hAnsi="Book Antiqua"/>
                <w:lang w:val="tr-TR" w:eastAsia="tr-TR" w:bidi="tr-TR"/>
              </w:rPr>
              <w:t>Zarfın</w:t>
            </w:r>
            <w:r w:rsidRPr="00643845">
              <w:rPr>
                <w:rFonts w:ascii="Book Antiqua" w:hAnsi="Book Antiqua"/>
                <w:lang w:val="tr-TR" w:eastAsia="tr-TR" w:bidi="tr-TR"/>
              </w:rPr>
              <w:t xml:space="preserve">/Tebligatın üzerine </w:t>
            </w:r>
            <w:r w:rsidR="002B0632" w:rsidRPr="00643845">
              <w:rPr>
                <w:rFonts w:ascii="Book Antiqua" w:hAnsi="Book Antiqua"/>
                <w:lang w:val="tr-TR" w:eastAsia="tr-TR" w:bidi="tr-TR"/>
              </w:rPr>
              <w:t>“Kişisel Verilerin</w:t>
            </w:r>
            <w:r w:rsidR="00643845">
              <w:rPr>
                <w:rFonts w:ascii="Book Antiqua" w:hAnsi="Book Antiqua"/>
                <w:lang w:val="tr-TR" w:eastAsia="tr-TR" w:bidi="tr-TR"/>
              </w:rPr>
              <w:t xml:space="preserve"> </w:t>
            </w:r>
            <w:r w:rsidR="002B0632" w:rsidRPr="00F3634A">
              <w:rPr>
                <w:rFonts w:ascii="Book Antiqua" w:hAnsi="Book Antiqua"/>
                <w:lang w:val="tr-TR" w:eastAsia="tr-TR" w:bidi="tr-TR"/>
              </w:rPr>
              <w:t xml:space="preserve">Korunması Kanunu Kapsamında Bilgi </w:t>
            </w:r>
            <w:r w:rsidR="002B0632" w:rsidRPr="00643845">
              <w:rPr>
                <w:rFonts w:ascii="Book Antiqua" w:hAnsi="Book Antiqua"/>
                <w:lang w:val="tr-TR" w:eastAsia="tr-TR" w:bidi="tr-TR"/>
              </w:rPr>
              <w:t>Talebi” yazılacaktır.</w:t>
            </w:r>
          </w:p>
        </w:tc>
      </w:tr>
      <w:tr w:rsidR="00E235AF" w:rsidRPr="00643845" w:rsidTr="00643845">
        <w:trPr>
          <w:trHeight w:val="1475"/>
        </w:trPr>
        <w:tc>
          <w:tcPr>
            <w:tcW w:w="2850" w:type="dxa"/>
            <w:shd w:val="clear" w:color="auto" w:fill="DEEAF6" w:themeFill="accent1" w:themeFillTint="33"/>
          </w:tcPr>
          <w:p w:rsidR="00E235AF" w:rsidRPr="00643845" w:rsidRDefault="00E235AF" w:rsidP="00643845">
            <w:pPr>
              <w:rPr>
                <w:rFonts w:ascii="Book Antiqua" w:hAnsi="Book Antiqua"/>
                <w:b/>
                <w:lang w:val="tr-TR" w:eastAsia="tr-TR" w:bidi="tr-TR"/>
              </w:rPr>
            </w:pPr>
          </w:p>
          <w:p w:rsidR="00E235AF" w:rsidRPr="00643845" w:rsidRDefault="00E235AF" w:rsidP="00643845">
            <w:pPr>
              <w:rPr>
                <w:rFonts w:ascii="Book Antiqua" w:hAnsi="Book Antiqua"/>
                <w:b/>
                <w:lang w:val="tr-TR" w:eastAsia="tr-TR" w:bidi="tr-TR"/>
              </w:rPr>
            </w:pPr>
            <w:r w:rsidRPr="00643845">
              <w:rPr>
                <w:rFonts w:ascii="Book Antiqua" w:hAnsi="Book Antiqua"/>
                <w:b/>
                <w:lang w:val="tr-TR" w:eastAsia="tr-TR" w:bidi="tr-TR"/>
              </w:rPr>
              <w:t>KEP vasıtasıyla</w:t>
            </w:r>
          </w:p>
          <w:p w:rsidR="00E235AF" w:rsidRPr="00643845" w:rsidRDefault="00E235AF" w:rsidP="00643845">
            <w:pPr>
              <w:rPr>
                <w:rFonts w:ascii="Book Antiqua" w:eastAsia="Times New Roman" w:hAnsi="Book Antiqua"/>
                <w:lang w:val="tr-TR" w:eastAsia="tr-TR"/>
              </w:rPr>
            </w:pPr>
            <w:r w:rsidRPr="00643845">
              <w:rPr>
                <w:rFonts w:ascii="Book Antiqua" w:eastAsia="Times New Roman" w:hAnsi="Book Antiqua"/>
                <w:lang w:val="tr-TR" w:eastAsia="tr-TR"/>
              </w:rPr>
              <w:t>(Kayıtlı elektronik posta adresi ile)</w:t>
            </w:r>
          </w:p>
        </w:tc>
        <w:tc>
          <w:tcPr>
            <w:tcW w:w="2268" w:type="dxa"/>
            <w:shd w:val="clear" w:color="auto" w:fill="BDD6EE" w:themeFill="accent1" w:themeFillTint="66"/>
          </w:tcPr>
          <w:p w:rsidR="00E235AF" w:rsidRPr="00643845" w:rsidRDefault="00E235AF" w:rsidP="00643845">
            <w:pPr>
              <w:rPr>
                <w:rFonts w:ascii="Book Antiqua" w:hAnsi="Book Antiqua"/>
                <w:lang w:val="tr-TR" w:eastAsia="tr-TR" w:bidi="tr-TR"/>
              </w:rPr>
            </w:pPr>
          </w:p>
          <w:p w:rsidR="00E235AF" w:rsidRPr="00F3634A" w:rsidRDefault="008E12F1" w:rsidP="00643845">
            <w:pPr>
              <w:rPr>
                <w:rFonts w:ascii="Book Antiqua" w:hAnsi="Book Antiqua"/>
                <w:lang w:val="tr-TR" w:eastAsia="tr-TR" w:bidi="tr-TR"/>
              </w:rPr>
            </w:pPr>
            <w:hyperlink r:id="rId7" w:history="1">
              <w:r w:rsidR="00E235AF" w:rsidRPr="00F3634A">
                <w:rPr>
                  <w:rFonts w:ascii="Book Antiqua" w:hAnsi="Book Antiqua"/>
                </w:rPr>
                <w:t>erturkuzum@hs01.kep.tr</w:t>
              </w:r>
            </w:hyperlink>
          </w:p>
        </w:tc>
        <w:tc>
          <w:tcPr>
            <w:tcW w:w="3685" w:type="dxa"/>
            <w:shd w:val="clear" w:color="auto" w:fill="DEEAF6" w:themeFill="accent1" w:themeFillTint="33"/>
          </w:tcPr>
          <w:p w:rsidR="00E235AF" w:rsidRPr="00643845" w:rsidRDefault="00E235AF" w:rsidP="00643845">
            <w:pPr>
              <w:rPr>
                <w:rFonts w:ascii="Book Antiqua" w:hAnsi="Book Antiqua"/>
                <w:lang w:val="tr-TR" w:eastAsia="tr-TR" w:bidi="tr-TR"/>
              </w:rPr>
            </w:pPr>
            <w:r w:rsidRPr="00643845">
              <w:rPr>
                <w:rFonts w:ascii="Book Antiqua" w:hAnsi="Book Antiqua"/>
                <w:lang w:val="tr-TR" w:eastAsia="tr-TR" w:bidi="tr-TR"/>
              </w:rPr>
              <w:t xml:space="preserve">Form güvenli elektronik imza ile </w:t>
            </w:r>
            <w:r w:rsidRPr="00F3634A">
              <w:rPr>
                <w:rFonts w:ascii="Book Antiqua" w:hAnsi="Book Antiqua"/>
                <w:lang w:val="tr-TR" w:eastAsia="tr-TR" w:bidi="tr-TR"/>
              </w:rPr>
              <w:t xml:space="preserve">imzalanmış olarak iletilecektir. KEP e- </w:t>
            </w:r>
            <w:r w:rsidRPr="00643845">
              <w:rPr>
                <w:rFonts w:ascii="Book Antiqua" w:hAnsi="Book Antiqua"/>
                <w:lang w:val="tr-TR" w:eastAsia="tr-TR" w:bidi="tr-TR"/>
              </w:rPr>
              <w:t xml:space="preserve">postasının konu kısmına “Kişisel Verilerin Korunması Kanunu </w:t>
            </w:r>
            <w:r w:rsidRPr="00F3634A">
              <w:rPr>
                <w:rFonts w:ascii="Book Antiqua" w:hAnsi="Book Antiqua"/>
                <w:lang w:val="tr-TR" w:eastAsia="tr-TR" w:bidi="tr-TR"/>
              </w:rPr>
              <w:t>Kapsamında Bilgi Talebi</w:t>
            </w:r>
            <w:r w:rsidRPr="00643845">
              <w:rPr>
                <w:rFonts w:ascii="Book Antiqua" w:hAnsi="Book Antiqua"/>
                <w:w w:val="95"/>
                <w:lang w:val="tr-TR" w:eastAsia="tr-TR" w:bidi="tr-TR"/>
              </w:rPr>
              <w:t xml:space="preserve">” </w:t>
            </w:r>
            <w:r w:rsidRPr="00643845">
              <w:rPr>
                <w:rFonts w:ascii="Book Antiqua" w:hAnsi="Book Antiqua"/>
                <w:w w:val="95"/>
                <w:lang w:val="tr-TR" w:eastAsia="tr-TR" w:bidi="tr-TR"/>
              </w:rPr>
              <w:lastRenderedPageBreak/>
              <w:t>yazılacaktır.</w:t>
            </w:r>
          </w:p>
        </w:tc>
      </w:tr>
      <w:tr w:rsidR="00E235AF" w:rsidRPr="00643845" w:rsidTr="00643845">
        <w:trPr>
          <w:trHeight w:val="2380"/>
        </w:trPr>
        <w:tc>
          <w:tcPr>
            <w:tcW w:w="2850" w:type="dxa"/>
            <w:tcBorders>
              <w:left w:val="single" w:sz="4" w:space="0" w:color="000000"/>
              <w:right w:val="single" w:sz="4" w:space="0" w:color="000000"/>
            </w:tcBorders>
            <w:shd w:val="clear" w:color="auto" w:fill="DEEAF6" w:themeFill="accent1" w:themeFillTint="33"/>
          </w:tcPr>
          <w:p w:rsidR="00E235AF" w:rsidRPr="00643845" w:rsidRDefault="00E235AF" w:rsidP="00643845">
            <w:pPr>
              <w:rPr>
                <w:rFonts w:ascii="Book Antiqua" w:eastAsia="Times New Roman" w:hAnsi="Book Antiqua"/>
                <w:lang w:val="tr-TR" w:eastAsia="tr-TR"/>
              </w:rPr>
            </w:pPr>
            <w:r w:rsidRPr="00643845">
              <w:rPr>
                <w:rFonts w:ascii="Book Antiqua" w:eastAsia="Times New Roman" w:hAnsi="Book Antiqua"/>
                <w:lang w:val="tr-TR" w:eastAsia="tr-TR"/>
              </w:rPr>
              <w:lastRenderedPageBreak/>
              <w:t xml:space="preserve"> </w:t>
            </w:r>
          </w:p>
          <w:p w:rsidR="00E235AF" w:rsidRPr="00643845" w:rsidRDefault="00E235AF" w:rsidP="00643845">
            <w:pPr>
              <w:rPr>
                <w:rFonts w:ascii="Book Antiqua" w:eastAsia="Times New Roman" w:hAnsi="Book Antiqua"/>
                <w:b/>
                <w:lang w:val="tr-TR" w:eastAsia="tr-TR"/>
              </w:rPr>
            </w:pPr>
            <w:r w:rsidRPr="00643845">
              <w:rPr>
                <w:rFonts w:ascii="Book Antiqua" w:eastAsia="Times New Roman" w:hAnsi="Book Antiqua"/>
                <w:b/>
                <w:lang w:val="tr-TR" w:eastAsia="tr-TR"/>
              </w:rPr>
              <w:t>Sistemimizde Bulunan Elektronik Posta Adresi ile Başvuru</w:t>
            </w:r>
          </w:p>
          <w:p w:rsidR="00E235AF" w:rsidRPr="00643845" w:rsidRDefault="00E235AF" w:rsidP="00643845">
            <w:pPr>
              <w:rPr>
                <w:rFonts w:ascii="Book Antiqua" w:eastAsia="Times New Roman" w:hAnsi="Book Antiqua"/>
                <w:b/>
                <w:lang w:val="tr-TR" w:eastAsia="tr-TR"/>
              </w:rPr>
            </w:pPr>
          </w:p>
          <w:p w:rsidR="00E235AF" w:rsidRPr="00643845" w:rsidRDefault="00E235AF" w:rsidP="00643845">
            <w:pPr>
              <w:rPr>
                <w:rFonts w:ascii="Book Antiqua" w:eastAsia="Times New Roman" w:hAnsi="Book Antiqua"/>
                <w:lang w:val="tr-TR" w:eastAsia="tr-TR"/>
              </w:rPr>
            </w:pPr>
            <w:r w:rsidRPr="00643845">
              <w:rPr>
                <w:rFonts w:ascii="Book Antiqua" w:eastAsia="Times New Roman" w:hAnsi="Book Antiqua"/>
                <w:lang w:val="tr-TR" w:eastAsia="tr-TR"/>
              </w:rPr>
              <w:t xml:space="preserve">   (Şirketimizin sisteminde kayıtlı bulunan elektronik posta adresiniz kullanılmak suretiyle)</w:t>
            </w:r>
          </w:p>
          <w:p w:rsidR="00E235AF" w:rsidRPr="00643845" w:rsidRDefault="00E235AF" w:rsidP="00643845">
            <w:pPr>
              <w:rPr>
                <w:rFonts w:ascii="Book Antiqua" w:hAnsi="Book Antiqua"/>
                <w:b/>
                <w:lang w:val="tr-TR" w:eastAsia="tr-TR" w:bidi="tr-TR"/>
              </w:rPr>
            </w:pPr>
          </w:p>
        </w:tc>
        <w:tc>
          <w:tcPr>
            <w:tcW w:w="2268" w:type="dxa"/>
            <w:tcBorders>
              <w:left w:val="single" w:sz="4" w:space="0" w:color="000000"/>
              <w:right w:val="single" w:sz="4" w:space="0" w:color="000000"/>
            </w:tcBorders>
            <w:shd w:val="clear" w:color="auto" w:fill="BDD6EE" w:themeFill="accent1" w:themeFillTint="66"/>
          </w:tcPr>
          <w:p w:rsidR="00E235AF" w:rsidRPr="00643845" w:rsidRDefault="00E235AF" w:rsidP="00643845">
            <w:pPr>
              <w:rPr>
                <w:rFonts w:ascii="Book Antiqua" w:hAnsi="Book Antiqua"/>
                <w:lang w:val="tr-TR" w:eastAsia="tr-TR" w:bidi="tr-TR"/>
              </w:rPr>
            </w:pPr>
          </w:p>
          <w:p w:rsidR="00E235AF" w:rsidRPr="00643845" w:rsidRDefault="00E235AF" w:rsidP="00643845">
            <w:pPr>
              <w:rPr>
                <w:rFonts w:ascii="Book Antiqua" w:hAnsi="Book Antiqua"/>
                <w:lang w:val="tr-TR" w:eastAsia="tr-TR" w:bidi="tr-TR"/>
              </w:rPr>
            </w:pPr>
          </w:p>
        </w:tc>
        <w:tc>
          <w:tcPr>
            <w:tcW w:w="3685" w:type="dxa"/>
            <w:tcBorders>
              <w:left w:val="single" w:sz="4" w:space="0" w:color="000000"/>
              <w:right w:val="single" w:sz="4" w:space="0" w:color="000000"/>
            </w:tcBorders>
            <w:shd w:val="clear" w:color="auto" w:fill="DEEAF6" w:themeFill="accent1" w:themeFillTint="33"/>
          </w:tcPr>
          <w:p w:rsidR="00E235AF" w:rsidRPr="00643845" w:rsidRDefault="00E235AF" w:rsidP="00643845">
            <w:pPr>
              <w:rPr>
                <w:rFonts w:ascii="Book Antiqua" w:eastAsia="Times New Roman" w:hAnsi="Book Antiqua"/>
                <w:lang w:val="tr-TR" w:eastAsia="tr-TR"/>
              </w:rPr>
            </w:pPr>
          </w:p>
          <w:p w:rsidR="00E235AF" w:rsidRPr="00643845" w:rsidRDefault="00E235AF" w:rsidP="00643845">
            <w:pPr>
              <w:rPr>
                <w:rFonts w:ascii="Book Antiqua" w:eastAsia="Times New Roman" w:hAnsi="Book Antiqua"/>
                <w:lang w:val="tr-TR" w:eastAsia="tr-TR"/>
              </w:rPr>
            </w:pPr>
            <w:r w:rsidRPr="00643845">
              <w:rPr>
                <w:rFonts w:ascii="Book Antiqua" w:eastAsia="Times New Roman" w:hAnsi="Book Antiqua"/>
                <w:lang w:val="tr-TR" w:eastAsia="tr-TR"/>
              </w:rPr>
              <w:t>E-</w:t>
            </w:r>
            <w:proofErr w:type="spellStart"/>
            <w:r w:rsidRPr="00643845">
              <w:rPr>
                <w:rFonts w:ascii="Book Antiqua" w:eastAsia="Times New Roman" w:hAnsi="Book Antiqua"/>
                <w:lang w:val="tr-TR" w:eastAsia="tr-TR"/>
              </w:rPr>
              <w:t>posta’nın</w:t>
            </w:r>
            <w:proofErr w:type="spellEnd"/>
            <w:r w:rsidRPr="00643845">
              <w:rPr>
                <w:rFonts w:ascii="Book Antiqua" w:eastAsia="Times New Roman" w:hAnsi="Book Antiqua"/>
                <w:lang w:val="tr-TR" w:eastAsia="tr-TR"/>
              </w:rPr>
              <w:t xml:space="preserve"> konu kısmına    “Kişisel Verilerin Korunması Kanunu Bilgi Talebi” yazılacaktır.</w:t>
            </w:r>
          </w:p>
          <w:p w:rsidR="00E235AF" w:rsidRPr="00643845" w:rsidRDefault="00E235AF" w:rsidP="00643845">
            <w:pPr>
              <w:rPr>
                <w:rFonts w:ascii="Book Antiqua" w:hAnsi="Book Antiqua"/>
                <w:lang w:val="tr-TR" w:eastAsia="tr-TR" w:bidi="tr-TR"/>
              </w:rPr>
            </w:pPr>
          </w:p>
        </w:tc>
      </w:tr>
      <w:tr w:rsidR="00E235AF" w:rsidRPr="00643845" w:rsidTr="00643845">
        <w:trPr>
          <w:trHeight w:val="1609"/>
        </w:trPr>
        <w:tc>
          <w:tcPr>
            <w:tcW w:w="2850" w:type="dxa"/>
            <w:tcBorders>
              <w:left w:val="single" w:sz="4" w:space="0" w:color="000000"/>
              <w:bottom w:val="nil"/>
              <w:right w:val="single" w:sz="4" w:space="0" w:color="000000"/>
            </w:tcBorders>
            <w:shd w:val="clear" w:color="auto" w:fill="DEEAF6" w:themeFill="accent1" w:themeFillTint="33"/>
          </w:tcPr>
          <w:p w:rsidR="00E235AF" w:rsidRPr="00643845" w:rsidRDefault="00E235AF" w:rsidP="00643845">
            <w:pPr>
              <w:rPr>
                <w:rFonts w:ascii="Book Antiqua" w:eastAsia="Times New Roman" w:hAnsi="Book Antiqua"/>
                <w:b/>
                <w:lang w:val="tr-TR" w:eastAsia="tr-TR"/>
              </w:rPr>
            </w:pPr>
          </w:p>
          <w:p w:rsidR="00E235AF" w:rsidRPr="00643845" w:rsidRDefault="00E235AF" w:rsidP="00643845">
            <w:pPr>
              <w:rPr>
                <w:rFonts w:ascii="Book Antiqua" w:eastAsia="Times New Roman" w:hAnsi="Book Antiqua"/>
                <w:b/>
                <w:lang w:val="tr-TR" w:eastAsia="tr-TR"/>
              </w:rPr>
            </w:pPr>
            <w:r w:rsidRPr="00643845">
              <w:rPr>
                <w:rFonts w:ascii="Book Antiqua" w:eastAsia="Times New Roman" w:hAnsi="Book Antiqua"/>
                <w:b/>
                <w:lang w:val="tr-TR" w:eastAsia="tr-TR"/>
              </w:rPr>
              <w:t>Sistemimizde Bulunmayan Elektronik Posta Adresi ile Başvuru</w:t>
            </w:r>
          </w:p>
          <w:p w:rsidR="00E235AF" w:rsidRPr="00643845" w:rsidRDefault="00E235AF" w:rsidP="00643845">
            <w:pPr>
              <w:rPr>
                <w:rFonts w:ascii="Book Antiqua" w:eastAsia="Times New Roman" w:hAnsi="Book Antiqua"/>
                <w:b/>
                <w:lang w:val="tr-TR" w:eastAsia="tr-TR"/>
              </w:rPr>
            </w:pPr>
          </w:p>
          <w:p w:rsidR="00E235AF" w:rsidRPr="00643845" w:rsidRDefault="00E235AF" w:rsidP="00643845">
            <w:pPr>
              <w:rPr>
                <w:rFonts w:ascii="Book Antiqua" w:eastAsia="Times New Roman" w:hAnsi="Book Antiqua"/>
                <w:lang w:val="tr-TR" w:eastAsia="tr-TR"/>
              </w:rPr>
            </w:pPr>
            <w:r w:rsidRPr="00643845">
              <w:rPr>
                <w:rFonts w:ascii="Book Antiqua" w:eastAsia="Times New Roman" w:hAnsi="Book Antiqua"/>
                <w:lang w:val="tr-TR" w:eastAsia="tr-TR"/>
              </w:rPr>
              <w:t>Mobil imza/e</w:t>
            </w:r>
            <w:r w:rsidR="00643845">
              <w:rPr>
                <w:rFonts w:ascii="Book Antiqua" w:eastAsia="Times New Roman" w:hAnsi="Book Antiqua"/>
                <w:lang w:val="tr-TR" w:eastAsia="tr-TR"/>
              </w:rPr>
              <w:t>-</w:t>
            </w:r>
            <w:r w:rsidRPr="00643845">
              <w:rPr>
                <w:rFonts w:ascii="Book Antiqua" w:eastAsia="Times New Roman" w:hAnsi="Book Antiqua"/>
                <w:lang w:val="tr-TR" w:eastAsia="tr-TR"/>
              </w:rPr>
              <w:t>imza içerecek biçimde elektronik posta adresinizi kullanmak suretiyle</w:t>
            </w:r>
          </w:p>
          <w:p w:rsidR="00E235AF" w:rsidRPr="00643845" w:rsidRDefault="00E235AF" w:rsidP="00643845">
            <w:pPr>
              <w:rPr>
                <w:rFonts w:ascii="Book Antiqua" w:eastAsia="Times New Roman" w:hAnsi="Book Antiqua"/>
                <w:b/>
                <w:lang w:val="tr-TR" w:eastAsia="tr-TR"/>
              </w:rPr>
            </w:pPr>
          </w:p>
          <w:p w:rsidR="00E235AF" w:rsidRPr="00643845" w:rsidRDefault="00E235AF" w:rsidP="00643845">
            <w:pPr>
              <w:rPr>
                <w:rFonts w:ascii="Book Antiqua" w:eastAsia="Times New Roman" w:hAnsi="Book Antiqua"/>
                <w:lang w:val="tr-TR" w:eastAsia="tr-TR"/>
              </w:rPr>
            </w:pPr>
          </w:p>
        </w:tc>
        <w:tc>
          <w:tcPr>
            <w:tcW w:w="2268" w:type="dxa"/>
            <w:tcBorders>
              <w:left w:val="single" w:sz="4" w:space="0" w:color="000000"/>
              <w:bottom w:val="nil"/>
              <w:right w:val="single" w:sz="4" w:space="0" w:color="000000"/>
            </w:tcBorders>
            <w:shd w:val="clear" w:color="auto" w:fill="BDD6EE" w:themeFill="accent1" w:themeFillTint="66"/>
          </w:tcPr>
          <w:p w:rsidR="00E235AF" w:rsidRPr="00643845" w:rsidRDefault="00E235AF" w:rsidP="00643845">
            <w:pPr>
              <w:rPr>
                <w:rFonts w:ascii="Book Antiqua" w:hAnsi="Book Antiqua"/>
                <w:lang w:val="tr-TR" w:eastAsia="tr-TR" w:bidi="tr-TR"/>
              </w:rPr>
            </w:pPr>
          </w:p>
        </w:tc>
        <w:tc>
          <w:tcPr>
            <w:tcW w:w="3685" w:type="dxa"/>
            <w:tcBorders>
              <w:left w:val="single" w:sz="4" w:space="0" w:color="000000"/>
              <w:bottom w:val="single" w:sz="4" w:space="0" w:color="000000"/>
              <w:right w:val="single" w:sz="4" w:space="0" w:color="000000"/>
            </w:tcBorders>
            <w:shd w:val="clear" w:color="auto" w:fill="DEEAF6" w:themeFill="accent1" w:themeFillTint="33"/>
          </w:tcPr>
          <w:p w:rsidR="00E235AF" w:rsidRPr="00643845" w:rsidRDefault="00E235AF" w:rsidP="00643845">
            <w:pPr>
              <w:rPr>
                <w:rFonts w:ascii="Book Antiqua" w:eastAsia="Times New Roman" w:hAnsi="Book Antiqua"/>
                <w:lang w:val="tr-TR" w:eastAsia="tr-TR"/>
              </w:rPr>
            </w:pPr>
          </w:p>
          <w:p w:rsidR="00E235AF" w:rsidRPr="00643845" w:rsidRDefault="00E235AF" w:rsidP="00643845">
            <w:pPr>
              <w:rPr>
                <w:rFonts w:ascii="Book Antiqua" w:eastAsia="Times New Roman" w:hAnsi="Book Antiqua"/>
                <w:lang w:val="tr-TR" w:eastAsia="tr-TR"/>
              </w:rPr>
            </w:pPr>
          </w:p>
          <w:p w:rsidR="00E235AF" w:rsidRPr="00643845" w:rsidRDefault="00643845" w:rsidP="00643845">
            <w:pPr>
              <w:rPr>
                <w:rFonts w:ascii="Book Antiqua" w:eastAsia="Times New Roman" w:hAnsi="Book Antiqua"/>
                <w:lang w:val="tr-TR" w:eastAsia="tr-TR"/>
              </w:rPr>
            </w:pPr>
            <w:r>
              <w:rPr>
                <w:rFonts w:ascii="Book Antiqua" w:eastAsia="Times New Roman" w:hAnsi="Book Antiqua"/>
                <w:lang w:val="tr-TR" w:eastAsia="tr-TR"/>
              </w:rPr>
              <w:t xml:space="preserve"> </w:t>
            </w:r>
            <w:r w:rsidR="00E235AF" w:rsidRPr="00643845">
              <w:rPr>
                <w:rFonts w:ascii="Book Antiqua" w:eastAsia="Times New Roman" w:hAnsi="Book Antiqua"/>
                <w:lang w:val="tr-TR" w:eastAsia="tr-TR"/>
              </w:rPr>
              <w:t>E-</w:t>
            </w:r>
            <w:proofErr w:type="spellStart"/>
            <w:r w:rsidR="00E235AF" w:rsidRPr="00643845">
              <w:rPr>
                <w:rFonts w:ascii="Book Antiqua" w:eastAsia="Times New Roman" w:hAnsi="Book Antiqua"/>
                <w:lang w:val="tr-TR" w:eastAsia="tr-TR"/>
              </w:rPr>
              <w:t>posta’nın</w:t>
            </w:r>
            <w:proofErr w:type="spellEnd"/>
            <w:r w:rsidR="00E235AF" w:rsidRPr="00643845">
              <w:rPr>
                <w:rFonts w:ascii="Book Antiqua" w:eastAsia="Times New Roman" w:hAnsi="Book Antiqua"/>
                <w:lang w:val="tr-TR" w:eastAsia="tr-TR"/>
              </w:rPr>
              <w:t xml:space="preserve"> konu kısmına “Kişisel Verilerin Korunması Kanunu Bilgi Talebi” yazılacaktır.</w:t>
            </w:r>
          </w:p>
          <w:p w:rsidR="00E235AF" w:rsidRPr="00643845" w:rsidRDefault="00E235AF" w:rsidP="00643845">
            <w:pPr>
              <w:rPr>
                <w:rFonts w:ascii="Book Antiqua" w:eastAsia="Times New Roman" w:hAnsi="Book Antiqua"/>
                <w:lang w:val="tr-TR" w:eastAsia="tr-TR"/>
              </w:rPr>
            </w:pPr>
          </w:p>
        </w:tc>
      </w:tr>
    </w:tbl>
    <w:p w:rsidR="0007791D" w:rsidRPr="00643845" w:rsidRDefault="0007791D" w:rsidP="00643845">
      <w:pPr>
        <w:jc w:val="both"/>
        <w:rPr>
          <w:rFonts w:ascii="Book Antiqua" w:hAnsi="Book Antiqua"/>
        </w:rPr>
      </w:pPr>
    </w:p>
    <w:p w:rsidR="002B0632" w:rsidRPr="00F3634A" w:rsidRDefault="002B0632" w:rsidP="00643845">
      <w:pPr>
        <w:jc w:val="both"/>
        <w:rPr>
          <w:rFonts w:ascii="Book Antiqua" w:hAnsi="Book Antiqua"/>
        </w:rPr>
      </w:pPr>
      <w:r w:rsidRPr="00F3634A">
        <w:rPr>
          <w:rFonts w:ascii="Book Antiqua" w:hAnsi="Book Antiqua"/>
        </w:rPr>
        <w:t xml:space="preserve">Tebliğ’in 4. Maddesinin ikinci fıkrası kapsamında yapılacak başvuruların Türkçe olarak yapılması gerekmektedir. Kişisel veri sahipleri adına üçüncü kişiler tarafından talepte bulunulması mümkün değildir. Kişisel veri </w:t>
      </w:r>
      <w:r w:rsidRPr="00643845">
        <w:rPr>
          <w:rFonts w:ascii="Book Antiqua" w:hAnsi="Book Antiqua"/>
        </w:rPr>
        <w:t>sahibinin</w:t>
      </w:r>
      <w:r w:rsidRPr="00F3634A">
        <w:rPr>
          <w:rFonts w:ascii="Book Antiqua" w:hAnsi="Book Antiqua"/>
        </w:rPr>
        <w:t xml:space="preserve"> </w:t>
      </w:r>
      <w:r w:rsidRPr="00643845">
        <w:rPr>
          <w:rFonts w:ascii="Book Antiqua" w:hAnsi="Book Antiqua"/>
        </w:rPr>
        <w:t>kendisi</w:t>
      </w:r>
      <w:r w:rsidRPr="00F3634A">
        <w:rPr>
          <w:rFonts w:ascii="Book Antiqua" w:hAnsi="Book Antiqua"/>
        </w:rPr>
        <w:t xml:space="preserve"> </w:t>
      </w:r>
      <w:r w:rsidRPr="00643845">
        <w:rPr>
          <w:rFonts w:ascii="Book Antiqua" w:hAnsi="Book Antiqua"/>
        </w:rPr>
        <w:t>dışında</w:t>
      </w:r>
      <w:r w:rsidRPr="00F3634A">
        <w:rPr>
          <w:rFonts w:ascii="Book Antiqua" w:hAnsi="Book Antiqua"/>
        </w:rPr>
        <w:t xml:space="preserve"> </w:t>
      </w:r>
      <w:r w:rsidRPr="00643845">
        <w:rPr>
          <w:rFonts w:ascii="Book Antiqua" w:hAnsi="Book Antiqua"/>
        </w:rPr>
        <w:t>bir</w:t>
      </w:r>
      <w:r w:rsidRPr="00F3634A">
        <w:rPr>
          <w:rFonts w:ascii="Book Antiqua" w:hAnsi="Book Antiqua"/>
        </w:rPr>
        <w:t xml:space="preserve"> </w:t>
      </w:r>
      <w:r w:rsidRPr="00643845">
        <w:rPr>
          <w:rFonts w:ascii="Book Antiqua" w:hAnsi="Book Antiqua"/>
        </w:rPr>
        <w:t>kişinin</w:t>
      </w:r>
      <w:r w:rsidRPr="00F3634A">
        <w:rPr>
          <w:rFonts w:ascii="Book Antiqua" w:hAnsi="Book Antiqua"/>
        </w:rPr>
        <w:t xml:space="preserve"> </w:t>
      </w:r>
      <w:r w:rsidRPr="00643845">
        <w:rPr>
          <w:rFonts w:ascii="Book Antiqua" w:hAnsi="Book Antiqua"/>
        </w:rPr>
        <w:t>talepte</w:t>
      </w:r>
      <w:r w:rsidRPr="00F3634A">
        <w:rPr>
          <w:rFonts w:ascii="Book Antiqua" w:hAnsi="Book Antiqua"/>
        </w:rPr>
        <w:t xml:space="preserve"> </w:t>
      </w:r>
      <w:r w:rsidRPr="00643845">
        <w:rPr>
          <w:rFonts w:ascii="Book Antiqua" w:hAnsi="Book Antiqua"/>
        </w:rPr>
        <w:t>bulunması</w:t>
      </w:r>
      <w:r w:rsidRPr="00F3634A">
        <w:rPr>
          <w:rFonts w:ascii="Book Antiqua" w:hAnsi="Book Antiqua"/>
        </w:rPr>
        <w:t xml:space="preserve"> </w:t>
      </w:r>
      <w:r w:rsidRPr="00643845">
        <w:rPr>
          <w:rFonts w:ascii="Book Antiqua" w:hAnsi="Book Antiqua"/>
        </w:rPr>
        <w:t>için</w:t>
      </w:r>
      <w:r w:rsidRPr="00F3634A">
        <w:rPr>
          <w:rFonts w:ascii="Book Antiqua" w:hAnsi="Book Antiqua"/>
        </w:rPr>
        <w:t xml:space="preserve"> </w:t>
      </w:r>
      <w:r w:rsidRPr="00643845">
        <w:rPr>
          <w:rFonts w:ascii="Book Antiqua" w:hAnsi="Book Antiqua"/>
        </w:rPr>
        <w:t>konuya</w:t>
      </w:r>
      <w:r w:rsidRPr="00F3634A">
        <w:rPr>
          <w:rFonts w:ascii="Book Antiqua" w:hAnsi="Book Antiqua"/>
        </w:rPr>
        <w:t xml:space="preserve"> </w:t>
      </w:r>
      <w:r w:rsidRPr="00643845">
        <w:rPr>
          <w:rFonts w:ascii="Book Antiqua" w:hAnsi="Book Antiqua"/>
        </w:rPr>
        <w:t>ilişkin</w:t>
      </w:r>
      <w:r w:rsidRPr="00F3634A">
        <w:rPr>
          <w:rFonts w:ascii="Book Antiqua" w:hAnsi="Book Antiqua"/>
        </w:rPr>
        <w:t xml:space="preserve"> </w:t>
      </w:r>
      <w:r w:rsidRPr="00643845">
        <w:rPr>
          <w:rFonts w:ascii="Book Antiqua" w:hAnsi="Book Antiqua"/>
        </w:rPr>
        <w:t>olarak</w:t>
      </w:r>
      <w:r w:rsidRPr="00F3634A">
        <w:rPr>
          <w:rFonts w:ascii="Book Antiqua" w:hAnsi="Book Antiqua"/>
        </w:rPr>
        <w:t xml:space="preserve"> </w:t>
      </w:r>
      <w:r w:rsidRPr="00643845">
        <w:rPr>
          <w:rFonts w:ascii="Book Antiqua" w:hAnsi="Book Antiqua"/>
        </w:rPr>
        <w:t>kişisel</w:t>
      </w:r>
      <w:r w:rsidRPr="00F3634A">
        <w:rPr>
          <w:rFonts w:ascii="Book Antiqua" w:hAnsi="Book Antiqua"/>
        </w:rPr>
        <w:t xml:space="preserve"> </w:t>
      </w:r>
      <w:r w:rsidRPr="00643845">
        <w:rPr>
          <w:rFonts w:ascii="Book Antiqua" w:hAnsi="Book Antiqua"/>
        </w:rPr>
        <w:t>veri</w:t>
      </w:r>
      <w:r w:rsidRPr="00F3634A">
        <w:rPr>
          <w:rFonts w:ascii="Book Antiqua" w:hAnsi="Book Antiqua"/>
        </w:rPr>
        <w:t xml:space="preserve"> </w:t>
      </w:r>
      <w:r w:rsidRPr="00643845">
        <w:rPr>
          <w:rFonts w:ascii="Book Antiqua" w:hAnsi="Book Antiqua"/>
        </w:rPr>
        <w:t xml:space="preserve">sahibi </w:t>
      </w:r>
      <w:r w:rsidRPr="00F3634A">
        <w:rPr>
          <w:rFonts w:ascii="Book Antiqua" w:hAnsi="Book Antiqua"/>
        </w:rPr>
        <w:t xml:space="preserve">tarafından başvuruda bulunacak kişi adına düzenlenmiş, kişisel verilere ilişkin bilgi istemeye ve talepte </w:t>
      </w:r>
      <w:r w:rsidRPr="00643845">
        <w:rPr>
          <w:rFonts w:ascii="Book Antiqua" w:hAnsi="Book Antiqua"/>
        </w:rPr>
        <w:t>bulunmaya</w:t>
      </w:r>
      <w:r w:rsidRPr="00F3634A">
        <w:rPr>
          <w:rFonts w:ascii="Book Antiqua" w:hAnsi="Book Antiqua"/>
        </w:rPr>
        <w:t xml:space="preserve"> </w:t>
      </w:r>
      <w:r w:rsidRPr="00643845">
        <w:rPr>
          <w:rFonts w:ascii="Book Antiqua" w:hAnsi="Book Antiqua"/>
        </w:rPr>
        <w:t>dair</w:t>
      </w:r>
      <w:r w:rsidRPr="00F3634A">
        <w:rPr>
          <w:rFonts w:ascii="Book Antiqua" w:hAnsi="Book Antiqua"/>
        </w:rPr>
        <w:t xml:space="preserve"> </w:t>
      </w:r>
      <w:r w:rsidRPr="00643845">
        <w:rPr>
          <w:rFonts w:ascii="Book Antiqua" w:hAnsi="Book Antiqua"/>
        </w:rPr>
        <w:t>yetki</w:t>
      </w:r>
      <w:r w:rsidRPr="00F3634A">
        <w:rPr>
          <w:rFonts w:ascii="Book Antiqua" w:hAnsi="Book Antiqua"/>
        </w:rPr>
        <w:t xml:space="preserve"> </w:t>
      </w:r>
      <w:r w:rsidRPr="00643845">
        <w:rPr>
          <w:rFonts w:ascii="Book Antiqua" w:hAnsi="Book Antiqua"/>
        </w:rPr>
        <w:t>içeren</w:t>
      </w:r>
      <w:r w:rsidRPr="00F3634A">
        <w:rPr>
          <w:rFonts w:ascii="Book Antiqua" w:hAnsi="Book Antiqua"/>
        </w:rPr>
        <w:t xml:space="preserve"> </w:t>
      </w:r>
      <w:r w:rsidRPr="00643845">
        <w:rPr>
          <w:rFonts w:ascii="Book Antiqua" w:hAnsi="Book Antiqua"/>
        </w:rPr>
        <w:t>özel</w:t>
      </w:r>
      <w:r w:rsidRPr="00F3634A">
        <w:rPr>
          <w:rFonts w:ascii="Book Antiqua" w:hAnsi="Book Antiqua"/>
        </w:rPr>
        <w:t xml:space="preserve"> </w:t>
      </w:r>
      <w:r w:rsidRPr="00643845">
        <w:rPr>
          <w:rFonts w:ascii="Book Antiqua" w:hAnsi="Book Antiqua"/>
        </w:rPr>
        <w:t>vekâletname</w:t>
      </w:r>
      <w:r w:rsidRPr="00F3634A">
        <w:rPr>
          <w:rFonts w:ascii="Book Antiqua" w:hAnsi="Book Antiqua"/>
        </w:rPr>
        <w:t xml:space="preserve"> </w:t>
      </w:r>
      <w:r w:rsidRPr="00643845">
        <w:rPr>
          <w:rFonts w:ascii="Book Antiqua" w:hAnsi="Book Antiqua"/>
        </w:rPr>
        <w:t>bulunmalıdır.</w:t>
      </w:r>
    </w:p>
    <w:p w:rsidR="002B0632" w:rsidRPr="00643845" w:rsidRDefault="002B0632" w:rsidP="00643845">
      <w:pPr>
        <w:jc w:val="both"/>
        <w:rPr>
          <w:rFonts w:ascii="Book Antiqua" w:hAnsi="Book Antiqua"/>
        </w:rPr>
      </w:pPr>
      <w:r w:rsidRPr="00643845">
        <w:rPr>
          <w:rFonts w:ascii="Book Antiqua" w:hAnsi="Book Antiqua"/>
        </w:rPr>
        <w:t>Başvurunuz Ertürk tarafından incelenecek ve KVK</w:t>
      </w:r>
      <w:r w:rsidR="00E235AF" w:rsidRPr="00643845">
        <w:rPr>
          <w:rFonts w:ascii="Book Antiqua" w:hAnsi="Book Antiqua"/>
        </w:rPr>
        <w:t xml:space="preserve"> </w:t>
      </w:r>
      <w:r w:rsidRPr="00643845">
        <w:rPr>
          <w:rFonts w:ascii="Book Antiqua" w:hAnsi="Book Antiqua"/>
        </w:rPr>
        <w:t>K</w:t>
      </w:r>
      <w:r w:rsidR="00E235AF" w:rsidRPr="00643845">
        <w:rPr>
          <w:rFonts w:ascii="Book Antiqua" w:hAnsi="Book Antiqua"/>
        </w:rPr>
        <w:t>anunu</w:t>
      </w:r>
      <w:r w:rsidRPr="00643845">
        <w:rPr>
          <w:rFonts w:ascii="Book Antiqua" w:hAnsi="Book Antiqua"/>
        </w:rPr>
        <w:t xml:space="preserve"> ve Tebliğ hükümleri kapsamında başvurunuzun tarafımıza ulaştığı tarihten itibaren otuz gün içerisinde yanıtlandırılacak, yanıt yazılı olarak veya elektronik ortamda tarafınıza iletilecektir. Yapılan başvurular kapsamında, Ertürk kural olarak herhangi bir ücret talep etmemekle birlikte, işlemin ayrıca bir maliyet gerektirmesi durumunda Kurul tarafından belirlenen ücretler alınabilecektir. </w:t>
      </w:r>
    </w:p>
    <w:p w:rsidR="002B0632" w:rsidRPr="00F3634A" w:rsidRDefault="002B0632" w:rsidP="00643845">
      <w:pPr>
        <w:jc w:val="both"/>
        <w:rPr>
          <w:rFonts w:ascii="Book Antiqua" w:hAnsi="Book Antiqua"/>
        </w:rPr>
      </w:pPr>
      <w:r w:rsidRPr="00643845">
        <w:rPr>
          <w:rFonts w:ascii="Book Antiqua" w:hAnsi="Book Antiqua"/>
        </w:rPr>
        <w:t>Ba</w:t>
      </w:r>
      <w:r w:rsidR="00BD2A05" w:rsidRPr="00643845">
        <w:rPr>
          <w:rFonts w:ascii="Book Antiqua" w:hAnsi="Book Antiqua"/>
        </w:rPr>
        <w:t>şvuru sahibine ilişkin bilgilerin; doğru,</w:t>
      </w:r>
      <w:r w:rsidRPr="00643845">
        <w:rPr>
          <w:rFonts w:ascii="Book Antiqua" w:hAnsi="Book Antiqua"/>
        </w:rPr>
        <w:t xml:space="preserve"> açık ve anlaşılır bir şekilde doldurulmalı, veri güvenliğini sağlamak üzere, kimliği tevsik eden belgeler ile varsa talebe ilişkin diğer bilgi ve belgeler de başvuruya eklenmelidir.</w:t>
      </w:r>
      <w:r w:rsidR="00BD2A05" w:rsidRPr="00F3634A">
        <w:rPr>
          <w:rFonts w:ascii="Book Antiqua" w:hAnsi="Book Antiqua"/>
        </w:rPr>
        <w:t xml:space="preserve"> Tarafımıza sunduğunuz bilgi ve belgelerin eksik olması veyahut anlaşılamaz olması halinde başvurunuzu netleştirmek amacıyla tarafınızla iletişime geçilecektir.</w:t>
      </w:r>
    </w:p>
    <w:p w:rsidR="00643845" w:rsidRDefault="00643845" w:rsidP="00643845">
      <w:pPr>
        <w:jc w:val="both"/>
        <w:rPr>
          <w:rFonts w:ascii="Book Antiqua" w:hAnsi="Book Antiqua"/>
        </w:rPr>
      </w:pPr>
      <w:r w:rsidRPr="00F3634A">
        <w:rPr>
          <w:rFonts w:ascii="Book Antiqua" w:hAnsi="Book Antiqua"/>
        </w:rPr>
        <w:t>Başvuru yapmak için lütfen aşağıdaki başvuru formunu doldurup yukarıda belirtilen yollardan biri vasıtasıyla tarafımıza iletiniz.</w:t>
      </w:r>
    </w:p>
    <w:p w:rsidR="00643845" w:rsidRDefault="00625A2D" w:rsidP="00625A2D">
      <w:pPr>
        <w:jc w:val="both"/>
        <w:rPr>
          <w:rFonts w:ascii="Book Antiqua" w:hAnsi="Book Antiqua"/>
        </w:rPr>
      </w:pPr>
      <w:r w:rsidRPr="00625A2D">
        <w:rPr>
          <w:rFonts w:ascii="Book Antiqua" w:hAnsi="Book Antiqua"/>
        </w:rPr>
        <w:lastRenderedPageBreak/>
        <w:t>İşbu başvuru formu, Şirket’imiz ile olan ilişkinizi tespit ederek, varsa, Şirket’imiz tarafından işlenen kişisel verilerinizi eksiksiz olarak belirleyerek, ilgili başvurunuza doğru ve kanuni süresinde cevap verilebilmesi için tanzim edilmiştir.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625A2D" w:rsidRPr="00625A2D" w:rsidRDefault="00625A2D" w:rsidP="00625A2D">
      <w:pPr>
        <w:jc w:val="both"/>
        <w:rPr>
          <w:rFonts w:ascii="Book Antiqua" w:hAnsi="Book Antiqua"/>
        </w:rPr>
      </w:pPr>
      <w:bookmarkStart w:id="0" w:name="_GoBack"/>
      <w:bookmarkEnd w:id="0"/>
    </w:p>
    <w:sectPr w:rsidR="00625A2D" w:rsidRPr="00625A2D" w:rsidSect="00643845">
      <w:headerReference w:type="default" r:id="rId8"/>
      <w:footerReference w:type="default" r:id="rId9"/>
      <w:pgSz w:w="11906" w:h="16838"/>
      <w:pgMar w:top="1702" w:right="1417" w:bottom="1135" w:left="1417" w:header="1132" w:footer="43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2F1" w:rsidRDefault="008E12F1" w:rsidP="00BD2A05">
      <w:pPr>
        <w:spacing w:after="0" w:line="240" w:lineRule="auto"/>
      </w:pPr>
      <w:r>
        <w:separator/>
      </w:r>
    </w:p>
  </w:endnote>
  <w:endnote w:type="continuationSeparator" w:id="0">
    <w:p w:rsidR="008E12F1" w:rsidRDefault="008E12F1" w:rsidP="00BD2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608666"/>
      <w:docPartObj>
        <w:docPartGallery w:val="Page Numbers (Bottom of Page)"/>
        <w:docPartUnique/>
      </w:docPartObj>
    </w:sdtPr>
    <w:sdtEndPr/>
    <w:sdtContent>
      <w:p w:rsidR="00BD2A05" w:rsidRDefault="00BD2A05">
        <w:pPr>
          <w:pStyle w:val="AltBilgi"/>
          <w:jc w:val="right"/>
        </w:pPr>
        <w:r>
          <w:fldChar w:fldCharType="begin"/>
        </w:r>
        <w:r>
          <w:instrText>PAGE   \* MERGEFORMAT</w:instrText>
        </w:r>
        <w:r>
          <w:fldChar w:fldCharType="separate"/>
        </w:r>
        <w:r w:rsidR="003C0FCD">
          <w:rPr>
            <w:noProof/>
          </w:rPr>
          <w:t>3</w:t>
        </w:r>
        <w:r>
          <w:fldChar w:fldCharType="end"/>
        </w:r>
      </w:p>
    </w:sdtContent>
  </w:sdt>
  <w:p w:rsidR="00BD2A05" w:rsidRDefault="00BD2A0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2F1" w:rsidRDefault="008E12F1" w:rsidP="00BD2A05">
      <w:pPr>
        <w:spacing w:after="0" w:line="240" w:lineRule="auto"/>
      </w:pPr>
      <w:r>
        <w:separator/>
      </w:r>
    </w:p>
  </w:footnote>
  <w:footnote w:type="continuationSeparator" w:id="0">
    <w:p w:rsidR="008E12F1" w:rsidRDefault="008E12F1" w:rsidP="00BD2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845" w:rsidRDefault="00643845">
    <w:pPr>
      <w:pStyle w:val="stBilgi"/>
    </w:pPr>
    <w:r>
      <w:rPr>
        <w:noProof/>
        <w:lang w:eastAsia="tr-TR"/>
      </w:rPr>
      <w:drawing>
        <wp:anchor distT="0" distB="0" distL="114300" distR="114300" simplePos="0" relativeHeight="251658240" behindDoc="0" locked="0" layoutInCell="1" allowOverlap="1" wp14:editId="59C6C775">
          <wp:simplePos x="0" y="0"/>
          <wp:positionH relativeFrom="margin">
            <wp:posOffset>5047615</wp:posOffset>
          </wp:positionH>
          <wp:positionV relativeFrom="margin">
            <wp:posOffset>-655320</wp:posOffset>
          </wp:positionV>
          <wp:extent cx="1276985" cy="406400"/>
          <wp:effectExtent l="0" t="0" r="0" b="0"/>
          <wp:wrapSquare wrapText="bothSides"/>
          <wp:docPr id="15" name="Resim 1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985" cy="406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216BB"/>
    <w:multiLevelType w:val="hybridMultilevel"/>
    <w:tmpl w:val="6324F2B8"/>
    <w:lvl w:ilvl="0" w:tplc="01FED9E0">
      <w:start w:val="1"/>
      <w:numFmt w:val="decimal"/>
      <w:lvlText w:val="%1."/>
      <w:lvlJc w:val="left"/>
      <w:pPr>
        <w:ind w:left="378" w:hanging="219"/>
      </w:pPr>
      <w:rPr>
        <w:rFonts w:ascii="Arial" w:eastAsia="Arial" w:hAnsi="Arial" w:cs="Arial" w:hint="default"/>
        <w:w w:val="91"/>
        <w:sz w:val="22"/>
        <w:szCs w:val="22"/>
        <w:lang w:val="tr-TR" w:eastAsia="tr-TR" w:bidi="tr-TR"/>
      </w:rPr>
    </w:lvl>
    <w:lvl w:ilvl="1" w:tplc="07406534">
      <w:numFmt w:val="bullet"/>
      <w:lvlText w:val="•"/>
      <w:lvlJc w:val="left"/>
      <w:pPr>
        <w:ind w:left="1296" w:hanging="219"/>
      </w:pPr>
      <w:rPr>
        <w:rFonts w:hint="default"/>
        <w:lang w:val="tr-TR" w:eastAsia="tr-TR" w:bidi="tr-TR"/>
      </w:rPr>
    </w:lvl>
    <w:lvl w:ilvl="2" w:tplc="16EE3168">
      <w:numFmt w:val="bullet"/>
      <w:lvlText w:val="•"/>
      <w:lvlJc w:val="left"/>
      <w:pPr>
        <w:ind w:left="2213" w:hanging="219"/>
      </w:pPr>
      <w:rPr>
        <w:rFonts w:hint="default"/>
        <w:lang w:val="tr-TR" w:eastAsia="tr-TR" w:bidi="tr-TR"/>
      </w:rPr>
    </w:lvl>
    <w:lvl w:ilvl="3" w:tplc="C05E5A84">
      <w:numFmt w:val="bullet"/>
      <w:lvlText w:val="•"/>
      <w:lvlJc w:val="left"/>
      <w:pPr>
        <w:ind w:left="3129" w:hanging="219"/>
      </w:pPr>
      <w:rPr>
        <w:rFonts w:hint="default"/>
        <w:lang w:val="tr-TR" w:eastAsia="tr-TR" w:bidi="tr-TR"/>
      </w:rPr>
    </w:lvl>
    <w:lvl w:ilvl="4" w:tplc="005E621E">
      <w:numFmt w:val="bullet"/>
      <w:lvlText w:val="•"/>
      <w:lvlJc w:val="left"/>
      <w:pPr>
        <w:ind w:left="4046" w:hanging="219"/>
      </w:pPr>
      <w:rPr>
        <w:rFonts w:hint="default"/>
        <w:lang w:val="tr-TR" w:eastAsia="tr-TR" w:bidi="tr-TR"/>
      </w:rPr>
    </w:lvl>
    <w:lvl w:ilvl="5" w:tplc="9CCA7830">
      <w:numFmt w:val="bullet"/>
      <w:lvlText w:val="•"/>
      <w:lvlJc w:val="left"/>
      <w:pPr>
        <w:ind w:left="4963" w:hanging="219"/>
      </w:pPr>
      <w:rPr>
        <w:rFonts w:hint="default"/>
        <w:lang w:val="tr-TR" w:eastAsia="tr-TR" w:bidi="tr-TR"/>
      </w:rPr>
    </w:lvl>
    <w:lvl w:ilvl="6" w:tplc="4BBCBD90">
      <w:numFmt w:val="bullet"/>
      <w:lvlText w:val="•"/>
      <w:lvlJc w:val="left"/>
      <w:pPr>
        <w:ind w:left="5879" w:hanging="219"/>
      </w:pPr>
      <w:rPr>
        <w:rFonts w:hint="default"/>
        <w:lang w:val="tr-TR" w:eastAsia="tr-TR" w:bidi="tr-TR"/>
      </w:rPr>
    </w:lvl>
    <w:lvl w:ilvl="7" w:tplc="BDF87A28">
      <w:numFmt w:val="bullet"/>
      <w:lvlText w:val="•"/>
      <w:lvlJc w:val="left"/>
      <w:pPr>
        <w:ind w:left="6796" w:hanging="219"/>
      </w:pPr>
      <w:rPr>
        <w:rFonts w:hint="default"/>
        <w:lang w:val="tr-TR" w:eastAsia="tr-TR" w:bidi="tr-TR"/>
      </w:rPr>
    </w:lvl>
    <w:lvl w:ilvl="8" w:tplc="E850015A">
      <w:numFmt w:val="bullet"/>
      <w:lvlText w:val="•"/>
      <w:lvlJc w:val="left"/>
      <w:pPr>
        <w:ind w:left="7713" w:hanging="219"/>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632"/>
    <w:rsid w:val="0007791D"/>
    <w:rsid w:val="002B0632"/>
    <w:rsid w:val="002D5578"/>
    <w:rsid w:val="003C0FCD"/>
    <w:rsid w:val="00625A2D"/>
    <w:rsid w:val="00643845"/>
    <w:rsid w:val="006A2353"/>
    <w:rsid w:val="008E12F1"/>
    <w:rsid w:val="00915573"/>
    <w:rsid w:val="00AF1943"/>
    <w:rsid w:val="00BD2A05"/>
    <w:rsid w:val="00CE0E7F"/>
    <w:rsid w:val="00D81AE2"/>
    <w:rsid w:val="00E235AF"/>
    <w:rsid w:val="00EC08EC"/>
    <w:rsid w:val="00F363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21BEF"/>
  <w15:chartTrackingRefBased/>
  <w15:docId w15:val="{D7F8E119-FB6D-48AF-8292-7772422C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632"/>
  </w:style>
  <w:style w:type="paragraph" w:styleId="Balk1">
    <w:name w:val="heading 1"/>
    <w:basedOn w:val="Normal"/>
    <w:link w:val="Balk1Char"/>
    <w:uiPriority w:val="1"/>
    <w:qFormat/>
    <w:rsid w:val="002B0632"/>
    <w:pPr>
      <w:widowControl w:val="0"/>
      <w:autoSpaceDE w:val="0"/>
      <w:autoSpaceDN w:val="0"/>
      <w:spacing w:after="0" w:line="240" w:lineRule="auto"/>
      <w:ind w:left="236"/>
      <w:outlineLvl w:val="0"/>
    </w:pPr>
    <w:rPr>
      <w:rFonts w:ascii="Trebuchet MS" w:eastAsia="Trebuchet MS" w:hAnsi="Trebuchet MS" w:cs="Trebuchet MS"/>
      <w:b/>
      <w:bCs/>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B06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1"/>
    <w:rsid w:val="002B0632"/>
    <w:rPr>
      <w:rFonts w:ascii="Trebuchet MS" w:eastAsia="Trebuchet MS" w:hAnsi="Trebuchet MS" w:cs="Trebuchet MS"/>
      <w:b/>
      <w:bCs/>
      <w:lang w:eastAsia="tr-TR" w:bidi="tr-TR"/>
    </w:rPr>
  </w:style>
  <w:style w:type="paragraph" w:styleId="GvdeMetni">
    <w:name w:val="Body Text"/>
    <w:basedOn w:val="Normal"/>
    <w:link w:val="GvdeMetniChar"/>
    <w:uiPriority w:val="1"/>
    <w:qFormat/>
    <w:rsid w:val="002B0632"/>
    <w:pPr>
      <w:widowControl w:val="0"/>
      <w:autoSpaceDE w:val="0"/>
      <w:autoSpaceDN w:val="0"/>
      <w:spacing w:after="0" w:line="240" w:lineRule="auto"/>
    </w:pPr>
    <w:rPr>
      <w:rFonts w:ascii="Arial" w:eastAsia="Arial" w:hAnsi="Arial" w:cs="Arial"/>
      <w:lang w:eastAsia="tr-TR" w:bidi="tr-TR"/>
    </w:rPr>
  </w:style>
  <w:style w:type="character" w:customStyle="1" w:styleId="GvdeMetniChar">
    <w:name w:val="Gövde Metni Char"/>
    <w:basedOn w:val="VarsaylanParagrafYazTipi"/>
    <w:link w:val="GvdeMetni"/>
    <w:uiPriority w:val="1"/>
    <w:rsid w:val="002B0632"/>
    <w:rPr>
      <w:rFonts w:ascii="Arial" w:eastAsia="Arial" w:hAnsi="Arial" w:cs="Arial"/>
      <w:lang w:eastAsia="tr-TR" w:bidi="tr-TR"/>
    </w:rPr>
  </w:style>
  <w:style w:type="paragraph" w:customStyle="1" w:styleId="TableParagraph">
    <w:name w:val="Table Paragraph"/>
    <w:basedOn w:val="Normal"/>
    <w:uiPriority w:val="1"/>
    <w:qFormat/>
    <w:rsid w:val="002B0632"/>
    <w:pPr>
      <w:widowControl w:val="0"/>
      <w:autoSpaceDE w:val="0"/>
      <w:autoSpaceDN w:val="0"/>
      <w:spacing w:after="0" w:line="240" w:lineRule="auto"/>
    </w:pPr>
    <w:rPr>
      <w:rFonts w:ascii="Arial" w:eastAsia="Arial" w:hAnsi="Arial" w:cs="Arial"/>
      <w:lang w:eastAsia="tr-TR" w:bidi="tr-TR"/>
    </w:rPr>
  </w:style>
  <w:style w:type="table" w:styleId="TabloKlavuzu">
    <w:name w:val="Table Grid"/>
    <w:basedOn w:val="NormalTablo"/>
    <w:uiPriority w:val="39"/>
    <w:rsid w:val="002B0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B0632"/>
    <w:rPr>
      <w:color w:val="0563C1" w:themeColor="hyperlink"/>
      <w:u w:val="single"/>
    </w:rPr>
  </w:style>
  <w:style w:type="paragraph" w:styleId="stBilgi">
    <w:name w:val="header"/>
    <w:basedOn w:val="Normal"/>
    <w:link w:val="stBilgiChar"/>
    <w:uiPriority w:val="99"/>
    <w:unhideWhenUsed/>
    <w:rsid w:val="00BD2A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2A05"/>
  </w:style>
  <w:style w:type="paragraph" w:styleId="AltBilgi">
    <w:name w:val="footer"/>
    <w:basedOn w:val="Normal"/>
    <w:link w:val="AltBilgiChar"/>
    <w:uiPriority w:val="99"/>
    <w:unhideWhenUsed/>
    <w:rsid w:val="00BD2A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2A05"/>
  </w:style>
  <w:style w:type="paragraph" w:styleId="BalonMetni">
    <w:name w:val="Balloon Text"/>
    <w:basedOn w:val="Normal"/>
    <w:link w:val="BalonMetniChar"/>
    <w:uiPriority w:val="99"/>
    <w:semiHidden/>
    <w:unhideWhenUsed/>
    <w:rsid w:val="00E235AF"/>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E235A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769911">
      <w:bodyDiv w:val="1"/>
      <w:marLeft w:val="0"/>
      <w:marRight w:val="0"/>
      <w:marTop w:val="0"/>
      <w:marBottom w:val="0"/>
      <w:divBdr>
        <w:top w:val="none" w:sz="0" w:space="0" w:color="auto"/>
        <w:left w:val="none" w:sz="0" w:space="0" w:color="auto"/>
        <w:bottom w:val="none" w:sz="0" w:space="0" w:color="auto"/>
        <w:right w:val="none" w:sz="0" w:space="0" w:color="auto"/>
      </w:divBdr>
    </w:div>
    <w:div w:id="921640271">
      <w:bodyDiv w:val="1"/>
      <w:marLeft w:val="0"/>
      <w:marRight w:val="0"/>
      <w:marTop w:val="0"/>
      <w:marBottom w:val="0"/>
      <w:divBdr>
        <w:top w:val="none" w:sz="0" w:space="0" w:color="auto"/>
        <w:left w:val="none" w:sz="0" w:space="0" w:color="auto"/>
        <w:bottom w:val="none" w:sz="0" w:space="0" w:color="auto"/>
        <w:right w:val="none" w:sz="0" w:space="0" w:color="auto"/>
      </w:divBdr>
    </w:div>
    <w:div w:id="1006858940">
      <w:bodyDiv w:val="1"/>
      <w:marLeft w:val="0"/>
      <w:marRight w:val="0"/>
      <w:marTop w:val="0"/>
      <w:marBottom w:val="0"/>
      <w:divBdr>
        <w:top w:val="none" w:sz="0" w:space="0" w:color="auto"/>
        <w:left w:val="none" w:sz="0" w:space="0" w:color="auto"/>
        <w:bottom w:val="none" w:sz="0" w:space="0" w:color="auto"/>
        <w:right w:val="none" w:sz="0" w:space="0" w:color="auto"/>
      </w:divBdr>
    </w:div>
    <w:div w:id="1007486981">
      <w:bodyDiv w:val="1"/>
      <w:marLeft w:val="0"/>
      <w:marRight w:val="0"/>
      <w:marTop w:val="0"/>
      <w:marBottom w:val="0"/>
      <w:divBdr>
        <w:top w:val="none" w:sz="0" w:space="0" w:color="auto"/>
        <w:left w:val="none" w:sz="0" w:space="0" w:color="auto"/>
        <w:bottom w:val="none" w:sz="0" w:space="0" w:color="auto"/>
        <w:right w:val="none" w:sz="0" w:space="0" w:color="auto"/>
      </w:divBdr>
    </w:div>
    <w:div w:id="1028608588">
      <w:bodyDiv w:val="1"/>
      <w:marLeft w:val="0"/>
      <w:marRight w:val="0"/>
      <w:marTop w:val="0"/>
      <w:marBottom w:val="0"/>
      <w:divBdr>
        <w:top w:val="none" w:sz="0" w:space="0" w:color="auto"/>
        <w:left w:val="none" w:sz="0" w:space="0" w:color="auto"/>
        <w:bottom w:val="none" w:sz="0" w:space="0" w:color="auto"/>
        <w:right w:val="none" w:sz="0" w:space="0" w:color="auto"/>
      </w:divBdr>
    </w:div>
    <w:div w:id="1272709243">
      <w:bodyDiv w:val="1"/>
      <w:marLeft w:val="0"/>
      <w:marRight w:val="0"/>
      <w:marTop w:val="0"/>
      <w:marBottom w:val="0"/>
      <w:divBdr>
        <w:top w:val="none" w:sz="0" w:space="0" w:color="auto"/>
        <w:left w:val="none" w:sz="0" w:space="0" w:color="auto"/>
        <w:bottom w:val="none" w:sz="0" w:space="0" w:color="auto"/>
        <w:right w:val="none" w:sz="0" w:space="0" w:color="auto"/>
      </w:divBdr>
    </w:div>
    <w:div w:id="1294674439">
      <w:bodyDiv w:val="1"/>
      <w:marLeft w:val="0"/>
      <w:marRight w:val="0"/>
      <w:marTop w:val="0"/>
      <w:marBottom w:val="0"/>
      <w:divBdr>
        <w:top w:val="none" w:sz="0" w:space="0" w:color="auto"/>
        <w:left w:val="none" w:sz="0" w:space="0" w:color="auto"/>
        <w:bottom w:val="none" w:sz="0" w:space="0" w:color="auto"/>
        <w:right w:val="none" w:sz="0" w:space="0" w:color="auto"/>
      </w:divBdr>
    </w:div>
    <w:div w:id="1500536404">
      <w:bodyDiv w:val="1"/>
      <w:marLeft w:val="0"/>
      <w:marRight w:val="0"/>
      <w:marTop w:val="0"/>
      <w:marBottom w:val="0"/>
      <w:divBdr>
        <w:top w:val="none" w:sz="0" w:space="0" w:color="auto"/>
        <w:left w:val="none" w:sz="0" w:space="0" w:color="auto"/>
        <w:bottom w:val="none" w:sz="0" w:space="0" w:color="auto"/>
        <w:right w:val="none" w:sz="0" w:space="0" w:color="auto"/>
      </w:divBdr>
    </w:div>
    <w:div w:id="174433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turkuzum@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701</Words>
  <Characters>4001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Salim Serdar YAĞCI</dc:creator>
  <cp:keywords/>
  <dc:description/>
  <cp:lastModifiedBy>TBMM</cp:lastModifiedBy>
  <cp:revision>8</cp:revision>
  <dcterms:created xsi:type="dcterms:W3CDTF">2019-11-29T05:27:00Z</dcterms:created>
  <dcterms:modified xsi:type="dcterms:W3CDTF">2020-01-17T09:16:00Z</dcterms:modified>
</cp:coreProperties>
</file>